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08A63" w14:textId="77777777" w:rsidR="00BD2C8E" w:rsidRDefault="00470EBF" w:rsidP="00521D09">
      <w:pPr>
        <w:pStyle w:val="Title"/>
        <w:rPr>
          <w:color w:val="373A36"/>
        </w:rPr>
      </w:pPr>
      <w:r>
        <w:rPr>
          <w:noProof/>
          <w:lang w:eastAsia="en-GB"/>
        </w:rPr>
        <w:drawing>
          <wp:anchor distT="0" distB="0" distL="114300" distR="114300" simplePos="0" relativeHeight="251668480" behindDoc="0" locked="0" layoutInCell="1" allowOverlap="1" wp14:anchorId="3DF19AD6" wp14:editId="7C0A21C2">
            <wp:simplePos x="0" y="0"/>
            <wp:positionH relativeFrom="column">
              <wp:posOffset>3845887</wp:posOffset>
            </wp:positionH>
            <wp:positionV relativeFrom="paragraph">
              <wp:posOffset>-777451</wp:posOffset>
            </wp:positionV>
            <wp:extent cx="2641600" cy="455680"/>
            <wp:effectExtent l="0" t="0" r="635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sus-logo with coloured flag _ March 20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1600" cy="455680"/>
                    </a:xfrm>
                    <a:prstGeom prst="rect">
                      <a:avLst/>
                    </a:prstGeom>
                  </pic:spPr>
                </pic:pic>
              </a:graphicData>
            </a:graphic>
            <wp14:sizeRelH relativeFrom="page">
              <wp14:pctWidth>0</wp14:pctWidth>
            </wp14:sizeRelH>
            <wp14:sizeRelV relativeFrom="page">
              <wp14:pctHeight>0</wp14:pctHeight>
            </wp14:sizeRelV>
          </wp:anchor>
        </w:drawing>
      </w:r>
      <w:r w:rsidR="00BD2C8E">
        <w:rPr>
          <w:noProof/>
          <w:lang w:eastAsia="en-GB"/>
        </w:rPr>
        <w:drawing>
          <wp:anchor distT="0" distB="0" distL="114300" distR="114300" simplePos="0" relativeHeight="251659264" behindDoc="1" locked="0" layoutInCell="1" allowOverlap="1" wp14:anchorId="0961D558" wp14:editId="09424473">
            <wp:simplePos x="0" y="0"/>
            <wp:positionH relativeFrom="column">
              <wp:posOffset>-981075</wp:posOffset>
            </wp:positionH>
            <wp:positionV relativeFrom="paragraph">
              <wp:posOffset>-1174115</wp:posOffset>
            </wp:positionV>
            <wp:extent cx="2862580" cy="23844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otlands Census 2022 - Marketing and Publicity - Agency Photos - Scotland's Census - Group photo.jpg"/>
                    <pic:cNvPicPr/>
                  </pic:nvPicPr>
                  <pic:blipFill rotWithShape="1">
                    <a:blip r:embed="rId10" cstate="print">
                      <a:extLst>
                        <a:ext uri="{28A0092B-C50C-407E-A947-70E740481C1C}">
                          <a14:useLocalDpi xmlns:a14="http://schemas.microsoft.com/office/drawing/2010/main" val="0"/>
                        </a:ext>
                      </a:extLst>
                    </a:blip>
                    <a:srcRect b="25047"/>
                    <a:stretch/>
                  </pic:blipFill>
                  <pic:spPr bwMode="auto">
                    <a:xfrm>
                      <a:off x="0" y="0"/>
                      <a:ext cx="2862580" cy="238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C8E">
        <w:rPr>
          <w:noProof/>
          <w:lang w:eastAsia="en-GB"/>
        </w:rPr>
        <mc:AlternateContent>
          <mc:Choice Requires="wps">
            <w:drawing>
              <wp:anchor distT="0" distB="0" distL="114300" distR="114300" simplePos="0" relativeHeight="251665408" behindDoc="0" locked="0" layoutInCell="1" allowOverlap="1" wp14:anchorId="4E489B16" wp14:editId="52727461">
                <wp:simplePos x="0" y="0"/>
                <wp:positionH relativeFrom="column">
                  <wp:posOffset>2069080</wp:posOffset>
                </wp:positionH>
                <wp:positionV relativeFrom="paragraph">
                  <wp:posOffset>-1264809</wp:posOffset>
                </wp:positionV>
                <wp:extent cx="5803724" cy="2475110"/>
                <wp:effectExtent l="0" t="0" r="26035" b="20955"/>
                <wp:wrapNone/>
                <wp:docPr id="31" name="Rectangle 31"/>
                <wp:cNvGraphicFramePr/>
                <a:graphic xmlns:a="http://schemas.openxmlformats.org/drawingml/2006/main">
                  <a:graphicData uri="http://schemas.microsoft.com/office/word/2010/wordprocessingShape">
                    <wps:wsp>
                      <wps:cNvSpPr/>
                      <wps:spPr>
                        <a:xfrm>
                          <a:off x="0" y="0"/>
                          <a:ext cx="5803724" cy="2475110"/>
                        </a:xfrm>
                        <a:prstGeom prst="rect">
                          <a:avLst/>
                        </a:prstGeom>
                        <a:solidFill>
                          <a:srgbClr val="1D4F91"/>
                        </a:solidFill>
                        <a:ln>
                          <a:solidFill>
                            <a:srgbClr val="1D4F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1407" id="Rectangle 31" o:spid="_x0000_s1026" style="position:absolute;margin-left:162.9pt;margin-top:-99.6pt;width:457pt;height:19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" fillcolor="#1d4f91" strokecolor="#1d4f91" strokeweight="1pt"/>
            </w:pict>
          </mc:Fallback>
        </mc:AlternateContent>
      </w:r>
      <w:r w:rsidR="00BD2C8E">
        <w:rPr>
          <w:noProof/>
          <w:lang w:eastAsia="en-GB"/>
        </w:rPr>
        <mc:AlternateContent>
          <mc:Choice Requires="wps">
            <w:drawing>
              <wp:anchor distT="0" distB="0" distL="114300" distR="114300" simplePos="0" relativeHeight="251663360" behindDoc="0" locked="0" layoutInCell="1" allowOverlap="1" wp14:anchorId="0BE7A1D5" wp14:editId="50380DC4">
                <wp:simplePos x="0" y="0"/>
                <wp:positionH relativeFrom="column">
                  <wp:posOffset>1256689</wp:posOffset>
                </wp:positionH>
                <wp:positionV relativeFrom="paragraph">
                  <wp:posOffset>-1264407</wp:posOffset>
                </wp:positionV>
                <wp:extent cx="1492250" cy="1346200"/>
                <wp:effectExtent l="19050" t="0" r="31750" b="44450"/>
                <wp:wrapNone/>
                <wp:docPr id="22" name="Isosceles Triangle 22"/>
                <wp:cNvGraphicFramePr/>
                <a:graphic xmlns:a="http://schemas.openxmlformats.org/drawingml/2006/main">
                  <a:graphicData uri="http://schemas.microsoft.com/office/word/2010/wordprocessingShape">
                    <wps:wsp>
                      <wps:cNvSpPr/>
                      <wps:spPr>
                        <a:xfrm rot="10800000">
                          <a:off x="0" y="0"/>
                          <a:ext cx="1492250" cy="1346200"/>
                        </a:xfrm>
                        <a:prstGeom prst="triangle">
                          <a:avLst/>
                        </a:prstGeom>
                        <a:solidFill>
                          <a:srgbClr val="1D4F91"/>
                        </a:solidFill>
                        <a:ln>
                          <a:solidFill>
                            <a:srgbClr val="1D4F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96E1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 o:spid="_x0000_s1026" type="#_x0000_t5" style="position:absolute;margin-left:98.95pt;margin-top:-99.55pt;width:117.5pt;height:106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" fillcolor="#1d4f91" strokecolor="#1d4f91" strokeweight="1pt"/>
            </w:pict>
          </mc:Fallback>
        </mc:AlternateContent>
      </w:r>
      <w:r w:rsidR="00BD2C8E">
        <w:rPr>
          <w:noProof/>
          <w:lang w:eastAsia="en-GB"/>
        </w:rPr>
        <mc:AlternateContent>
          <mc:Choice Requires="wps">
            <w:drawing>
              <wp:anchor distT="0" distB="0" distL="114300" distR="114300" simplePos="0" relativeHeight="251661312" behindDoc="0" locked="0" layoutInCell="1" allowOverlap="1" wp14:anchorId="11750A8C" wp14:editId="52225761">
                <wp:simplePos x="0" y="0"/>
                <wp:positionH relativeFrom="column">
                  <wp:posOffset>1090434</wp:posOffset>
                </wp:positionH>
                <wp:positionV relativeFrom="paragraph">
                  <wp:posOffset>-316287</wp:posOffset>
                </wp:positionV>
                <wp:extent cx="1743710" cy="1524000"/>
                <wp:effectExtent l="19050" t="19050" r="46990" b="19050"/>
                <wp:wrapNone/>
                <wp:docPr id="30" name="Isosceles Triangle 30"/>
                <wp:cNvGraphicFramePr/>
                <a:graphic xmlns:a="http://schemas.openxmlformats.org/drawingml/2006/main">
                  <a:graphicData uri="http://schemas.microsoft.com/office/word/2010/wordprocessingShape">
                    <wps:wsp>
                      <wps:cNvSpPr/>
                      <wps:spPr>
                        <a:xfrm>
                          <a:off x="0" y="0"/>
                          <a:ext cx="1743710" cy="1524000"/>
                        </a:xfrm>
                        <a:prstGeom prst="triangle">
                          <a:avLst/>
                        </a:prstGeom>
                        <a:solidFill>
                          <a:srgbClr val="1D4F91"/>
                        </a:solidFill>
                        <a:ln w="12700" cap="flat" cmpd="sng" algn="ctr">
                          <a:solidFill>
                            <a:srgbClr val="1D4F9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7E3A8" id="Isosceles Triangle 30" o:spid="_x0000_s1026" type="#_x0000_t5" style="position:absolute;margin-left:85.85pt;margin-top:-24.9pt;width:137.3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" fillcolor="#1d4f91" strokecolor="#1d4f91" strokeweight="1pt"/>
            </w:pict>
          </mc:Fallback>
        </mc:AlternateContent>
      </w:r>
    </w:p>
    <w:p w14:paraId="0AC9C12C" w14:textId="77777777" w:rsidR="00BD2C8E" w:rsidRDefault="00BD2C8E" w:rsidP="00521D09">
      <w:pPr>
        <w:pStyle w:val="Title"/>
        <w:rPr>
          <w:color w:val="373A36"/>
        </w:rPr>
      </w:pPr>
    </w:p>
    <w:p w14:paraId="79047A37" w14:textId="2AEE278E" w:rsidR="00BD2C8E" w:rsidRDefault="00BD2C8E" w:rsidP="00521D09">
      <w:pPr>
        <w:pStyle w:val="Title"/>
        <w:rPr>
          <w:color w:val="373A36"/>
        </w:rPr>
      </w:pPr>
      <w:r>
        <w:rPr>
          <w:noProof/>
          <w:lang w:eastAsia="en-GB"/>
        </w:rPr>
        <w:drawing>
          <wp:anchor distT="0" distB="0" distL="114300" distR="114300" simplePos="0" relativeHeight="251667456" behindDoc="0" locked="0" layoutInCell="1" allowOverlap="1" wp14:anchorId="0A7EF8C3" wp14:editId="441A001F">
            <wp:simplePos x="0" y="0"/>
            <wp:positionH relativeFrom="column">
              <wp:posOffset>-1027430</wp:posOffset>
            </wp:positionH>
            <wp:positionV relativeFrom="paragraph">
              <wp:posOffset>114930</wp:posOffset>
            </wp:positionV>
            <wp:extent cx="7814273" cy="11745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design (26).png"/>
                    <pic:cNvPicPr/>
                  </pic:nvPicPr>
                  <pic:blipFill>
                    <a:blip r:embed="rId11">
                      <a:extLst>
                        <a:ext uri="{28A0092B-C50C-407E-A947-70E740481C1C}">
                          <a14:useLocalDpi xmlns:a14="http://schemas.microsoft.com/office/drawing/2010/main" val="0"/>
                        </a:ext>
                      </a:extLst>
                    </a:blip>
                    <a:stretch>
                      <a:fillRect/>
                    </a:stretch>
                  </pic:blipFill>
                  <pic:spPr>
                    <a:xfrm>
                      <a:off x="0" y="0"/>
                      <a:ext cx="7814273" cy="117456"/>
                    </a:xfrm>
                    <a:prstGeom prst="rect">
                      <a:avLst/>
                    </a:prstGeom>
                  </pic:spPr>
                </pic:pic>
              </a:graphicData>
            </a:graphic>
            <wp14:sizeRelH relativeFrom="page">
              <wp14:pctWidth>0</wp14:pctWidth>
            </wp14:sizeRelH>
            <wp14:sizeRelV relativeFrom="page">
              <wp14:pctHeight>0</wp14:pctHeight>
            </wp14:sizeRelV>
          </wp:anchor>
        </w:drawing>
      </w:r>
    </w:p>
    <w:p w14:paraId="67B9F1F2" w14:textId="77777777" w:rsidR="00284CEC" w:rsidRDefault="00284CEC" w:rsidP="00521D09"/>
    <w:p w14:paraId="289B1E7C" w14:textId="77777777" w:rsidR="005213EA" w:rsidRDefault="005213EA" w:rsidP="0095133A">
      <w:pPr>
        <w:rPr>
          <w:b/>
          <w:sz w:val="56"/>
          <w:szCs w:val="56"/>
        </w:rPr>
      </w:pPr>
    </w:p>
    <w:p w14:paraId="68F2793B" w14:textId="77777777" w:rsidR="005213EA" w:rsidRDefault="005213EA" w:rsidP="0095133A">
      <w:pPr>
        <w:rPr>
          <w:b/>
          <w:sz w:val="56"/>
          <w:szCs w:val="56"/>
        </w:rPr>
      </w:pPr>
    </w:p>
    <w:p w14:paraId="5C506D74" w14:textId="77777777" w:rsidR="005213EA" w:rsidRDefault="005213EA" w:rsidP="0095133A">
      <w:pPr>
        <w:rPr>
          <w:b/>
          <w:sz w:val="56"/>
          <w:szCs w:val="56"/>
        </w:rPr>
      </w:pPr>
    </w:p>
    <w:p w14:paraId="20801381" w14:textId="77777777" w:rsidR="005213EA" w:rsidRDefault="005213EA" w:rsidP="0095133A">
      <w:pPr>
        <w:rPr>
          <w:b/>
          <w:sz w:val="56"/>
          <w:szCs w:val="56"/>
        </w:rPr>
      </w:pPr>
    </w:p>
    <w:p w14:paraId="7987EB7C" w14:textId="77777777" w:rsidR="005213EA" w:rsidRDefault="005213EA" w:rsidP="0095133A">
      <w:pPr>
        <w:rPr>
          <w:b/>
          <w:sz w:val="56"/>
          <w:szCs w:val="56"/>
        </w:rPr>
      </w:pPr>
    </w:p>
    <w:p w14:paraId="56AE1471" w14:textId="6E61F7D8" w:rsidR="006D1DA7" w:rsidRPr="00990286" w:rsidRDefault="006D1DA7" w:rsidP="0095133A">
      <w:pPr>
        <w:rPr>
          <w:b/>
          <w:sz w:val="56"/>
          <w:szCs w:val="56"/>
        </w:rPr>
      </w:pPr>
      <w:r w:rsidRPr="00990286">
        <w:rPr>
          <w:b/>
          <w:sz w:val="56"/>
          <w:szCs w:val="56"/>
        </w:rPr>
        <w:t>Scotland’s Census 20</w:t>
      </w:r>
      <w:r>
        <w:rPr>
          <w:b/>
          <w:sz w:val="56"/>
          <w:szCs w:val="56"/>
        </w:rPr>
        <w:t>22</w:t>
      </w:r>
    </w:p>
    <w:p w14:paraId="6F531248" w14:textId="77777777" w:rsidR="006D1DA7" w:rsidRDefault="006D1DA7" w:rsidP="00521D09"/>
    <w:p w14:paraId="60F14F30" w14:textId="77777777" w:rsidR="006D1DA7" w:rsidRDefault="006D1DA7" w:rsidP="00521D09"/>
    <w:p w14:paraId="2477C82B" w14:textId="77777777" w:rsidR="006D1DA7" w:rsidRDefault="006D1DA7" w:rsidP="00521D09"/>
    <w:p w14:paraId="2246EA65" w14:textId="77777777" w:rsidR="006D1DA7" w:rsidRPr="00990286" w:rsidRDefault="006D1DA7" w:rsidP="0095133A">
      <w:pPr>
        <w:rPr>
          <w:b/>
          <w:sz w:val="40"/>
          <w:szCs w:val="40"/>
        </w:rPr>
      </w:pPr>
      <w:r w:rsidRPr="00990286">
        <w:rPr>
          <w:b/>
          <w:sz w:val="40"/>
          <w:szCs w:val="40"/>
        </w:rPr>
        <w:t>Microdata Teaching File</w:t>
      </w:r>
    </w:p>
    <w:p w14:paraId="159AF731" w14:textId="77777777" w:rsidR="006D1DA7" w:rsidRDefault="006D1DA7" w:rsidP="00521D09"/>
    <w:p w14:paraId="7509C5C0" w14:textId="77777777" w:rsidR="006D1DA7" w:rsidRDefault="006D1DA7" w:rsidP="00521D09"/>
    <w:p w14:paraId="12F44460" w14:textId="77777777" w:rsidR="006D1DA7" w:rsidRPr="00DD7720" w:rsidRDefault="006D1DA7" w:rsidP="0095133A">
      <w:pPr>
        <w:rPr>
          <w:b/>
          <w:sz w:val="40"/>
          <w:szCs w:val="40"/>
        </w:rPr>
      </w:pPr>
      <w:r w:rsidRPr="00DD7720">
        <w:rPr>
          <w:b/>
          <w:sz w:val="40"/>
          <w:szCs w:val="40"/>
        </w:rPr>
        <w:t>User Guide</w:t>
      </w:r>
    </w:p>
    <w:p w14:paraId="3FEFC076" w14:textId="77777777" w:rsidR="006D1DA7" w:rsidRDefault="006D1DA7" w:rsidP="00521D09"/>
    <w:p w14:paraId="6BB74170" w14:textId="77777777" w:rsidR="006D1DA7" w:rsidRDefault="006D1DA7" w:rsidP="00521D09"/>
    <w:p w14:paraId="705645F8" w14:textId="28754DF4" w:rsidR="006D1DA7" w:rsidRDefault="004409DB" w:rsidP="0095133A">
      <w:r>
        <w:t>August</w:t>
      </w:r>
      <w:r w:rsidR="006D1DA7">
        <w:t xml:space="preserve"> 202</w:t>
      </w:r>
      <w:r>
        <w:t>5</w:t>
      </w:r>
    </w:p>
    <w:p w14:paraId="6B1EFFF2" w14:textId="77777777" w:rsidR="006D1DA7" w:rsidRPr="00284CEC" w:rsidRDefault="006D1DA7" w:rsidP="00521D09"/>
    <w:p w14:paraId="6383BCA9" w14:textId="77777777" w:rsidR="00284CEC" w:rsidRPr="00284CEC" w:rsidRDefault="00284CEC" w:rsidP="00521D09"/>
    <w:p w14:paraId="4FE980E0" w14:textId="77777777" w:rsidR="00284CEC" w:rsidRPr="00284CEC" w:rsidRDefault="00284CEC" w:rsidP="00521D09"/>
    <w:p w14:paraId="4C01F747" w14:textId="77777777" w:rsidR="00284CEC" w:rsidRPr="00284CEC" w:rsidRDefault="00284CEC" w:rsidP="00521D09"/>
    <w:p w14:paraId="027839D6" w14:textId="77777777" w:rsidR="00284CEC" w:rsidRPr="00284CEC" w:rsidRDefault="00284CEC" w:rsidP="00521D09"/>
    <w:p w14:paraId="594F6E74" w14:textId="77777777" w:rsidR="00284CEC" w:rsidRPr="00284CEC" w:rsidRDefault="00284CEC" w:rsidP="00521D09"/>
    <w:p w14:paraId="574D3C52" w14:textId="77777777" w:rsidR="00284CEC" w:rsidRPr="00284CEC" w:rsidRDefault="00284CEC" w:rsidP="00521D09"/>
    <w:p w14:paraId="49100103" w14:textId="77777777" w:rsidR="00284CEC" w:rsidRPr="00284CEC" w:rsidRDefault="00284CEC" w:rsidP="00521D09"/>
    <w:p w14:paraId="0603A729" w14:textId="77777777" w:rsidR="00284CEC" w:rsidRPr="00284CEC" w:rsidRDefault="00284CEC" w:rsidP="00521D09"/>
    <w:p w14:paraId="553085EB" w14:textId="77777777" w:rsidR="00284CEC" w:rsidRPr="00284CEC" w:rsidRDefault="00284CEC" w:rsidP="00521D09"/>
    <w:p w14:paraId="418E60C9" w14:textId="77777777" w:rsidR="00284CEC" w:rsidRPr="00284CEC" w:rsidRDefault="00284CEC" w:rsidP="00521D09"/>
    <w:p w14:paraId="0E23E5C0" w14:textId="77777777" w:rsidR="00284CEC" w:rsidRPr="00284CEC" w:rsidRDefault="00284CEC" w:rsidP="00521D09"/>
    <w:p w14:paraId="1231AB5A" w14:textId="77777777" w:rsidR="00284CEC" w:rsidRPr="00284CEC" w:rsidRDefault="00284CEC" w:rsidP="00521D09"/>
    <w:p w14:paraId="168762CE" w14:textId="77777777" w:rsidR="00284CEC" w:rsidRPr="00284CEC" w:rsidRDefault="00284CEC" w:rsidP="00521D09"/>
    <w:p w14:paraId="62E63AC5" w14:textId="77777777" w:rsidR="00284CEC" w:rsidRPr="00284CEC" w:rsidRDefault="00284CEC" w:rsidP="00521D09"/>
    <w:p w14:paraId="356991C7" w14:textId="77777777" w:rsidR="00284CEC" w:rsidRPr="00284CEC" w:rsidRDefault="00284CEC" w:rsidP="00521D09"/>
    <w:p w14:paraId="59C3104C" w14:textId="77777777" w:rsidR="00284CEC" w:rsidRPr="00284CEC" w:rsidRDefault="00284CEC" w:rsidP="00521D09"/>
    <w:p w14:paraId="2B550A3A" w14:textId="77777777" w:rsidR="00284CEC" w:rsidRPr="00284CEC" w:rsidRDefault="00284CEC" w:rsidP="00521D09"/>
    <w:p w14:paraId="688339DE" w14:textId="77777777" w:rsidR="00284CEC" w:rsidRPr="00284CEC" w:rsidRDefault="00284CEC" w:rsidP="00521D09"/>
    <w:p w14:paraId="0D4FDE48" w14:textId="77777777" w:rsidR="00284CEC" w:rsidRPr="00284CEC" w:rsidRDefault="00284CEC" w:rsidP="00521D09"/>
    <w:p w14:paraId="4C0F2175" w14:textId="77777777" w:rsidR="00284CEC" w:rsidRPr="00284CEC" w:rsidRDefault="00284CEC" w:rsidP="00521D09"/>
    <w:sdt>
      <w:sdtPr>
        <w:rPr>
          <w:rFonts w:ascii="Arial" w:eastAsia="Times New Roman" w:hAnsi="Arial" w:cs="Times New Roman"/>
          <w:b w:val="0"/>
          <w:bCs w:val="0"/>
          <w:color w:val="auto"/>
          <w:sz w:val="24"/>
          <w:szCs w:val="20"/>
          <w:lang w:val="en-GB" w:eastAsia="en-US"/>
        </w:rPr>
        <w:id w:val="-540826011"/>
        <w:docPartObj>
          <w:docPartGallery w:val="Table of Contents"/>
          <w:docPartUnique/>
        </w:docPartObj>
      </w:sdtPr>
      <w:sdtEndPr>
        <w:rPr>
          <w:noProof/>
        </w:rPr>
      </w:sdtEndPr>
      <w:sdtContent>
        <w:p w14:paraId="107432C1" w14:textId="77777777" w:rsidR="005D4DD7" w:rsidRDefault="005D4DD7" w:rsidP="00521D09">
          <w:pPr>
            <w:pStyle w:val="TOCHeading"/>
          </w:pPr>
          <w:r>
            <w:t>Contents</w:t>
          </w:r>
        </w:p>
        <w:p w14:paraId="48D73266" w14:textId="04E55384" w:rsidR="006A5B79" w:rsidRDefault="005D4DD7">
          <w:pPr>
            <w:pStyle w:val="TOC1"/>
            <w:tabs>
              <w:tab w:val="left" w:pos="480"/>
              <w:tab w:val="right" w:pos="9016"/>
            </w:tabs>
            <w:rPr>
              <w:rFonts w:asciiTheme="minorHAnsi" w:eastAsiaTheme="minorEastAsia" w:hAnsiTheme="minorHAnsi" w:cstheme="minorBidi"/>
              <w:noProof/>
              <w:kern w:val="2"/>
              <w:szCs w:val="24"/>
              <w:lang w:eastAsia="en-GB"/>
              <w14:ligatures w14:val="standardContextual"/>
            </w:rPr>
          </w:pPr>
          <w:r>
            <w:fldChar w:fldCharType="begin"/>
          </w:r>
          <w:r>
            <w:instrText xml:space="preserve"> TOC \o "1-3" \h \z \u </w:instrText>
          </w:r>
          <w:r>
            <w:fldChar w:fldCharType="separate"/>
          </w:r>
          <w:hyperlink w:anchor="_Toc206162925" w:history="1">
            <w:r w:rsidR="006A5B79" w:rsidRPr="008269AD">
              <w:rPr>
                <w:rStyle w:val="Hyperlink"/>
                <w:b/>
                <w:noProof/>
              </w:rPr>
              <w:t>1.</w:t>
            </w:r>
            <w:r w:rsidR="006A5B79">
              <w:rPr>
                <w:rFonts w:asciiTheme="minorHAnsi" w:eastAsiaTheme="minorEastAsia" w:hAnsiTheme="minorHAnsi" w:cstheme="minorBidi"/>
                <w:noProof/>
                <w:kern w:val="2"/>
                <w:szCs w:val="24"/>
                <w:lang w:eastAsia="en-GB"/>
                <w14:ligatures w14:val="standardContextual"/>
              </w:rPr>
              <w:tab/>
            </w:r>
            <w:r w:rsidR="006A5B79" w:rsidRPr="008269AD">
              <w:rPr>
                <w:rStyle w:val="Hyperlink"/>
                <w:b/>
                <w:noProof/>
              </w:rPr>
              <w:t>Introduction</w:t>
            </w:r>
            <w:r w:rsidR="006A5B79">
              <w:rPr>
                <w:noProof/>
                <w:webHidden/>
              </w:rPr>
              <w:tab/>
            </w:r>
            <w:r w:rsidR="006A5B79">
              <w:rPr>
                <w:noProof/>
                <w:webHidden/>
              </w:rPr>
              <w:fldChar w:fldCharType="begin"/>
            </w:r>
            <w:r w:rsidR="006A5B79">
              <w:rPr>
                <w:noProof/>
                <w:webHidden/>
              </w:rPr>
              <w:instrText xml:space="preserve"> PAGEREF _Toc206162925 \h </w:instrText>
            </w:r>
            <w:r w:rsidR="006A5B79">
              <w:rPr>
                <w:noProof/>
                <w:webHidden/>
              </w:rPr>
            </w:r>
            <w:r w:rsidR="006A5B79">
              <w:rPr>
                <w:noProof/>
                <w:webHidden/>
              </w:rPr>
              <w:fldChar w:fldCharType="separate"/>
            </w:r>
            <w:r w:rsidR="006A5B79">
              <w:rPr>
                <w:noProof/>
                <w:webHidden/>
              </w:rPr>
              <w:t>3</w:t>
            </w:r>
            <w:r w:rsidR="006A5B79">
              <w:rPr>
                <w:noProof/>
                <w:webHidden/>
              </w:rPr>
              <w:fldChar w:fldCharType="end"/>
            </w:r>
          </w:hyperlink>
        </w:p>
        <w:p w14:paraId="02B56121" w14:textId="5B3F0A9B" w:rsidR="006A5B79" w:rsidRDefault="006A5B79">
          <w:pPr>
            <w:pStyle w:val="TOC1"/>
            <w:tabs>
              <w:tab w:val="left" w:pos="480"/>
              <w:tab w:val="right" w:pos="9016"/>
            </w:tabs>
            <w:rPr>
              <w:rFonts w:asciiTheme="minorHAnsi" w:eastAsiaTheme="minorEastAsia" w:hAnsiTheme="minorHAnsi" w:cstheme="minorBidi"/>
              <w:noProof/>
              <w:kern w:val="2"/>
              <w:szCs w:val="24"/>
              <w:lang w:eastAsia="en-GB"/>
              <w14:ligatures w14:val="standardContextual"/>
            </w:rPr>
          </w:pPr>
          <w:hyperlink w:anchor="_Toc206162926" w:history="1">
            <w:r w:rsidRPr="008269AD">
              <w:rPr>
                <w:rStyle w:val="Hyperlink"/>
                <w:b/>
                <w:noProof/>
              </w:rPr>
              <w:t>2.</w:t>
            </w:r>
            <w:r>
              <w:rPr>
                <w:rFonts w:asciiTheme="minorHAnsi" w:eastAsiaTheme="minorEastAsia" w:hAnsiTheme="minorHAnsi" w:cstheme="minorBidi"/>
                <w:noProof/>
                <w:kern w:val="2"/>
                <w:szCs w:val="24"/>
                <w:lang w:eastAsia="en-GB"/>
                <w14:ligatures w14:val="standardContextual"/>
              </w:rPr>
              <w:tab/>
            </w:r>
            <w:r w:rsidRPr="008269AD">
              <w:rPr>
                <w:rStyle w:val="Hyperlink"/>
                <w:b/>
                <w:noProof/>
              </w:rPr>
              <w:t>Confidentiality and protection of personal data</w:t>
            </w:r>
            <w:r>
              <w:rPr>
                <w:noProof/>
                <w:webHidden/>
              </w:rPr>
              <w:tab/>
            </w:r>
            <w:r>
              <w:rPr>
                <w:noProof/>
                <w:webHidden/>
              </w:rPr>
              <w:fldChar w:fldCharType="begin"/>
            </w:r>
            <w:r>
              <w:rPr>
                <w:noProof/>
                <w:webHidden/>
              </w:rPr>
              <w:instrText xml:space="preserve"> PAGEREF _Toc206162926 \h </w:instrText>
            </w:r>
            <w:r>
              <w:rPr>
                <w:noProof/>
                <w:webHidden/>
              </w:rPr>
            </w:r>
            <w:r>
              <w:rPr>
                <w:noProof/>
                <w:webHidden/>
              </w:rPr>
              <w:fldChar w:fldCharType="separate"/>
            </w:r>
            <w:r>
              <w:rPr>
                <w:noProof/>
                <w:webHidden/>
              </w:rPr>
              <w:t>3</w:t>
            </w:r>
            <w:r>
              <w:rPr>
                <w:noProof/>
                <w:webHidden/>
              </w:rPr>
              <w:fldChar w:fldCharType="end"/>
            </w:r>
          </w:hyperlink>
        </w:p>
        <w:p w14:paraId="035BDBF3" w14:textId="79AD02F4" w:rsidR="006A5B79" w:rsidRDefault="006A5B79">
          <w:pPr>
            <w:pStyle w:val="TOC1"/>
            <w:tabs>
              <w:tab w:val="left" w:pos="480"/>
              <w:tab w:val="right" w:pos="9016"/>
            </w:tabs>
            <w:rPr>
              <w:rFonts w:asciiTheme="minorHAnsi" w:eastAsiaTheme="minorEastAsia" w:hAnsiTheme="minorHAnsi" w:cstheme="minorBidi"/>
              <w:noProof/>
              <w:kern w:val="2"/>
              <w:szCs w:val="24"/>
              <w:lang w:eastAsia="en-GB"/>
              <w14:ligatures w14:val="standardContextual"/>
            </w:rPr>
          </w:pPr>
          <w:hyperlink w:anchor="_Toc206162927" w:history="1">
            <w:r w:rsidRPr="008269AD">
              <w:rPr>
                <w:rStyle w:val="Hyperlink"/>
                <w:b/>
                <w:noProof/>
              </w:rPr>
              <w:t>3.</w:t>
            </w:r>
            <w:r>
              <w:rPr>
                <w:rFonts w:asciiTheme="minorHAnsi" w:eastAsiaTheme="minorEastAsia" w:hAnsiTheme="minorHAnsi" w:cstheme="minorBidi"/>
                <w:noProof/>
                <w:kern w:val="2"/>
                <w:szCs w:val="24"/>
                <w:lang w:eastAsia="en-GB"/>
                <w14:ligatures w14:val="standardContextual"/>
              </w:rPr>
              <w:tab/>
            </w:r>
            <w:r w:rsidRPr="008269AD">
              <w:rPr>
                <w:rStyle w:val="Hyperlink"/>
                <w:b/>
                <w:noProof/>
              </w:rPr>
              <w:t>2022 Census Microdata Products</w:t>
            </w:r>
            <w:r>
              <w:rPr>
                <w:noProof/>
                <w:webHidden/>
              </w:rPr>
              <w:tab/>
            </w:r>
            <w:r>
              <w:rPr>
                <w:noProof/>
                <w:webHidden/>
              </w:rPr>
              <w:fldChar w:fldCharType="begin"/>
            </w:r>
            <w:r>
              <w:rPr>
                <w:noProof/>
                <w:webHidden/>
              </w:rPr>
              <w:instrText xml:space="preserve"> PAGEREF _Toc206162927 \h </w:instrText>
            </w:r>
            <w:r>
              <w:rPr>
                <w:noProof/>
                <w:webHidden/>
              </w:rPr>
            </w:r>
            <w:r>
              <w:rPr>
                <w:noProof/>
                <w:webHidden/>
              </w:rPr>
              <w:fldChar w:fldCharType="separate"/>
            </w:r>
            <w:r>
              <w:rPr>
                <w:noProof/>
                <w:webHidden/>
              </w:rPr>
              <w:t>3</w:t>
            </w:r>
            <w:r>
              <w:rPr>
                <w:noProof/>
                <w:webHidden/>
              </w:rPr>
              <w:fldChar w:fldCharType="end"/>
            </w:r>
          </w:hyperlink>
        </w:p>
        <w:p w14:paraId="7611AC27" w14:textId="16C86A46" w:rsidR="006A5B79" w:rsidRDefault="006A5B79">
          <w:pPr>
            <w:pStyle w:val="TOC1"/>
            <w:tabs>
              <w:tab w:val="left" w:pos="480"/>
              <w:tab w:val="right" w:pos="9016"/>
            </w:tabs>
            <w:rPr>
              <w:rFonts w:asciiTheme="minorHAnsi" w:eastAsiaTheme="minorEastAsia" w:hAnsiTheme="minorHAnsi" w:cstheme="minorBidi"/>
              <w:noProof/>
              <w:kern w:val="2"/>
              <w:szCs w:val="24"/>
              <w:lang w:eastAsia="en-GB"/>
              <w14:ligatures w14:val="standardContextual"/>
            </w:rPr>
          </w:pPr>
          <w:hyperlink w:anchor="_Toc206162928" w:history="1">
            <w:r w:rsidRPr="008269AD">
              <w:rPr>
                <w:rStyle w:val="Hyperlink"/>
                <w:b/>
                <w:noProof/>
              </w:rPr>
              <w:t>4.</w:t>
            </w:r>
            <w:r>
              <w:rPr>
                <w:rFonts w:asciiTheme="minorHAnsi" w:eastAsiaTheme="minorEastAsia" w:hAnsiTheme="minorHAnsi" w:cstheme="minorBidi"/>
                <w:noProof/>
                <w:kern w:val="2"/>
                <w:szCs w:val="24"/>
                <w:lang w:eastAsia="en-GB"/>
                <w14:ligatures w14:val="standardContextual"/>
              </w:rPr>
              <w:tab/>
            </w:r>
            <w:r w:rsidRPr="008269AD">
              <w:rPr>
                <w:rStyle w:val="Hyperlink"/>
                <w:b/>
                <w:noProof/>
              </w:rPr>
              <w:t>Purpose of the 2022 Census Microdata Teaching File</w:t>
            </w:r>
            <w:r>
              <w:rPr>
                <w:noProof/>
                <w:webHidden/>
              </w:rPr>
              <w:tab/>
            </w:r>
            <w:r>
              <w:rPr>
                <w:noProof/>
                <w:webHidden/>
              </w:rPr>
              <w:fldChar w:fldCharType="begin"/>
            </w:r>
            <w:r>
              <w:rPr>
                <w:noProof/>
                <w:webHidden/>
              </w:rPr>
              <w:instrText xml:space="preserve"> PAGEREF _Toc206162928 \h </w:instrText>
            </w:r>
            <w:r>
              <w:rPr>
                <w:noProof/>
                <w:webHidden/>
              </w:rPr>
            </w:r>
            <w:r>
              <w:rPr>
                <w:noProof/>
                <w:webHidden/>
              </w:rPr>
              <w:fldChar w:fldCharType="separate"/>
            </w:r>
            <w:r>
              <w:rPr>
                <w:noProof/>
                <w:webHidden/>
              </w:rPr>
              <w:t>4</w:t>
            </w:r>
            <w:r>
              <w:rPr>
                <w:noProof/>
                <w:webHidden/>
              </w:rPr>
              <w:fldChar w:fldCharType="end"/>
            </w:r>
          </w:hyperlink>
        </w:p>
        <w:p w14:paraId="1F0651D1" w14:textId="543975DD" w:rsidR="006A5B79" w:rsidRDefault="006A5B79">
          <w:pPr>
            <w:pStyle w:val="TOC1"/>
            <w:tabs>
              <w:tab w:val="left" w:pos="480"/>
              <w:tab w:val="right" w:pos="9016"/>
            </w:tabs>
            <w:rPr>
              <w:rFonts w:asciiTheme="minorHAnsi" w:eastAsiaTheme="minorEastAsia" w:hAnsiTheme="minorHAnsi" w:cstheme="minorBidi"/>
              <w:noProof/>
              <w:kern w:val="2"/>
              <w:szCs w:val="24"/>
              <w:lang w:eastAsia="en-GB"/>
              <w14:ligatures w14:val="standardContextual"/>
            </w:rPr>
          </w:pPr>
          <w:hyperlink w:anchor="_Toc206162929" w:history="1">
            <w:r w:rsidRPr="008269AD">
              <w:rPr>
                <w:rStyle w:val="Hyperlink"/>
                <w:b/>
                <w:noProof/>
              </w:rPr>
              <w:t>5.</w:t>
            </w:r>
            <w:r>
              <w:rPr>
                <w:rFonts w:asciiTheme="minorHAnsi" w:eastAsiaTheme="minorEastAsia" w:hAnsiTheme="minorHAnsi" w:cstheme="minorBidi"/>
                <w:noProof/>
                <w:kern w:val="2"/>
                <w:szCs w:val="24"/>
                <w:lang w:eastAsia="en-GB"/>
                <w14:ligatures w14:val="standardContextual"/>
              </w:rPr>
              <w:tab/>
            </w:r>
            <w:r w:rsidRPr="008269AD">
              <w:rPr>
                <w:rStyle w:val="Hyperlink"/>
                <w:b/>
                <w:noProof/>
              </w:rPr>
              <w:t>Sampling</w:t>
            </w:r>
            <w:r>
              <w:rPr>
                <w:noProof/>
                <w:webHidden/>
              </w:rPr>
              <w:tab/>
            </w:r>
            <w:r>
              <w:rPr>
                <w:noProof/>
                <w:webHidden/>
              </w:rPr>
              <w:fldChar w:fldCharType="begin"/>
            </w:r>
            <w:r>
              <w:rPr>
                <w:noProof/>
                <w:webHidden/>
              </w:rPr>
              <w:instrText xml:space="preserve"> PAGEREF _Toc206162929 \h </w:instrText>
            </w:r>
            <w:r>
              <w:rPr>
                <w:noProof/>
                <w:webHidden/>
              </w:rPr>
            </w:r>
            <w:r>
              <w:rPr>
                <w:noProof/>
                <w:webHidden/>
              </w:rPr>
              <w:fldChar w:fldCharType="separate"/>
            </w:r>
            <w:r>
              <w:rPr>
                <w:noProof/>
                <w:webHidden/>
              </w:rPr>
              <w:t>4</w:t>
            </w:r>
            <w:r>
              <w:rPr>
                <w:noProof/>
                <w:webHidden/>
              </w:rPr>
              <w:fldChar w:fldCharType="end"/>
            </w:r>
          </w:hyperlink>
        </w:p>
        <w:p w14:paraId="507D7AA5" w14:textId="289369F3" w:rsidR="006A5B79" w:rsidRDefault="006A5B79">
          <w:pPr>
            <w:pStyle w:val="TOC1"/>
            <w:tabs>
              <w:tab w:val="left" w:pos="480"/>
              <w:tab w:val="right" w:pos="9016"/>
            </w:tabs>
            <w:rPr>
              <w:rFonts w:asciiTheme="minorHAnsi" w:eastAsiaTheme="minorEastAsia" w:hAnsiTheme="minorHAnsi" w:cstheme="minorBidi"/>
              <w:noProof/>
              <w:kern w:val="2"/>
              <w:szCs w:val="24"/>
              <w:lang w:eastAsia="en-GB"/>
              <w14:ligatures w14:val="standardContextual"/>
            </w:rPr>
          </w:pPr>
          <w:hyperlink w:anchor="_Toc206162930" w:history="1">
            <w:r w:rsidRPr="008269AD">
              <w:rPr>
                <w:rStyle w:val="Hyperlink"/>
                <w:b/>
                <w:noProof/>
              </w:rPr>
              <w:t>6.</w:t>
            </w:r>
            <w:r>
              <w:rPr>
                <w:rFonts w:asciiTheme="minorHAnsi" w:eastAsiaTheme="minorEastAsia" w:hAnsiTheme="minorHAnsi" w:cstheme="minorBidi"/>
                <w:noProof/>
                <w:kern w:val="2"/>
                <w:szCs w:val="24"/>
                <w:lang w:eastAsia="en-GB"/>
                <w14:ligatures w14:val="standardContextual"/>
              </w:rPr>
              <w:tab/>
            </w:r>
            <w:r w:rsidRPr="008269AD">
              <w:rPr>
                <w:rStyle w:val="Hyperlink"/>
                <w:b/>
                <w:noProof/>
              </w:rPr>
              <w:t>How the Teaching File should be cited</w:t>
            </w:r>
            <w:r>
              <w:rPr>
                <w:noProof/>
                <w:webHidden/>
              </w:rPr>
              <w:tab/>
            </w:r>
            <w:r>
              <w:rPr>
                <w:noProof/>
                <w:webHidden/>
              </w:rPr>
              <w:fldChar w:fldCharType="begin"/>
            </w:r>
            <w:r>
              <w:rPr>
                <w:noProof/>
                <w:webHidden/>
              </w:rPr>
              <w:instrText xml:space="preserve"> PAGEREF _Toc206162930 \h </w:instrText>
            </w:r>
            <w:r>
              <w:rPr>
                <w:noProof/>
                <w:webHidden/>
              </w:rPr>
            </w:r>
            <w:r>
              <w:rPr>
                <w:noProof/>
                <w:webHidden/>
              </w:rPr>
              <w:fldChar w:fldCharType="separate"/>
            </w:r>
            <w:r>
              <w:rPr>
                <w:noProof/>
                <w:webHidden/>
              </w:rPr>
              <w:t>5</w:t>
            </w:r>
            <w:r>
              <w:rPr>
                <w:noProof/>
                <w:webHidden/>
              </w:rPr>
              <w:fldChar w:fldCharType="end"/>
            </w:r>
          </w:hyperlink>
        </w:p>
        <w:p w14:paraId="78D6DCDC" w14:textId="5049587D" w:rsidR="006A5B79" w:rsidRDefault="006A5B79">
          <w:pPr>
            <w:pStyle w:val="TOC1"/>
            <w:tabs>
              <w:tab w:val="right" w:pos="9016"/>
            </w:tabs>
            <w:rPr>
              <w:rFonts w:asciiTheme="minorHAnsi" w:eastAsiaTheme="minorEastAsia" w:hAnsiTheme="minorHAnsi" w:cstheme="minorBidi"/>
              <w:noProof/>
              <w:kern w:val="2"/>
              <w:szCs w:val="24"/>
              <w:lang w:eastAsia="en-GB"/>
              <w14:ligatures w14:val="standardContextual"/>
            </w:rPr>
          </w:pPr>
          <w:hyperlink w:anchor="_Toc206162931" w:history="1">
            <w:r w:rsidRPr="008269AD">
              <w:rPr>
                <w:rStyle w:val="Hyperlink"/>
                <w:b/>
                <w:noProof/>
              </w:rPr>
              <w:t>Appendix 1: Contents of the Teaching File</w:t>
            </w:r>
            <w:r>
              <w:rPr>
                <w:noProof/>
                <w:webHidden/>
              </w:rPr>
              <w:tab/>
            </w:r>
            <w:r>
              <w:rPr>
                <w:noProof/>
                <w:webHidden/>
              </w:rPr>
              <w:fldChar w:fldCharType="begin"/>
            </w:r>
            <w:r>
              <w:rPr>
                <w:noProof/>
                <w:webHidden/>
              </w:rPr>
              <w:instrText xml:space="preserve"> PAGEREF _Toc206162931 \h </w:instrText>
            </w:r>
            <w:r>
              <w:rPr>
                <w:noProof/>
                <w:webHidden/>
              </w:rPr>
            </w:r>
            <w:r>
              <w:rPr>
                <w:noProof/>
                <w:webHidden/>
              </w:rPr>
              <w:fldChar w:fldCharType="separate"/>
            </w:r>
            <w:r>
              <w:rPr>
                <w:noProof/>
                <w:webHidden/>
              </w:rPr>
              <w:t>5</w:t>
            </w:r>
            <w:r>
              <w:rPr>
                <w:noProof/>
                <w:webHidden/>
              </w:rPr>
              <w:fldChar w:fldCharType="end"/>
            </w:r>
          </w:hyperlink>
        </w:p>
        <w:p w14:paraId="05A42DD2" w14:textId="77777777" w:rsidR="005D4DD7" w:rsidRDefault="005D4DD7" w:rsidP="00521D09">
          <w:r>
            <w:rPr>
              <w:b/>
              <w:bCs/>
              <w:noProof/>
            </w:rPr>
            <w:fldChar w:fldCharType="end"/>
          </w:r>
        </w:p>
      </w:sdtContent>
    </w:sdt>
    <w:p w14:paraId="6E1F5941" w14:textId="77777777" w:rsidR="00284CEC" w:rsidRPr="00284CEC" w:rsidRDefault="00284CEC" w:rsidP="00521D09"/>
    <w:p w14:paraId="43B0167D" w14:textId="77777777" w:rsidR="00284CEC" w:rsidRPr="00284CEC" w:rsidRDefault="00284CEC" w:rsidP="00521D09"/>
    <w:p w14:paraId="555B8742" w14:textId="77777777" w:rsidR="00284CEC" w:rsidRPr="00284CEC" w:rsidRDefault="00284CEC" w:rsidP="00521D09"/>
    <w:p w14:paraId="3360E49D" w14:textId="77777777" w:rsidR="00284CEC" w:rsidRPr="00284CEC" w:rsidRDefault="00284CEC" w:rsidP="00521D09"/>
    <w:p w14:paraId="272F3B9F" w14:textId="77777777" w:rsidR="00284CEC" w:rsidRPr="00284CEC" w:rsidRDefault="00284CEC" w:rsidP="00521D09"/>
    <w:p w14:paraId="5A0EFB68" w14:textId="77777777" w:rsidR="00284CEC" w:rsidRPr="00284CEC" w:rsidRDefault="00284CEC" w:rsidP="00521D09"/>
    <w:p w14:paraId="0BCFAAE9" w14:textId="77777777" w:rsidR="00284CEC" w:rsidRPr="00284CEC" w:rsidRDefault="00284CEC" w:rsidP="00521D09"/>
    <w:p w14:paraId="38DC763A" w14:textId="77777777" w:rsidR="00284CEC" w:rsidRPr="00284CEC" w:rsidRDefault="00284CEC" w:rsidP="00521D09"/>
    <w:p w14:paraId="7CB050C7" w14:textId="77777777" w:rsidR="00284CEC" w:rsidRPr="00284CEC" w:rsidRDefault="00284CEC" w:rsidP="00521D09"/>
    <w:p w14:paraId="1317EDF6" w14:textId="77777777" w:rsidR="00521E63" w:rsidRDefault="00521E63" w:rsidP="00521D09">
      <w:r>
        <w:br w:type="page"/>
      </w:r>
    </w:p>
    <w:p w14:paraId="4FA60104" w14:textId="77777777" w:rsidR="0005338E" w:rsidRPr="000277D6" w:rsidRDefault="0005338E" w:rsidP="0095133A">
      <w:pPr>
        <w:pStyle w:val="Heading1"/>
        <w:tabs>
          <w:tab w:val="left" w:pos="720"/>
          <w:tab w:val="left" w:pos="1440"/>
          <w:tab w:val="left" w:pos="2160"/>
          <w:tab w:val="left" w:pos="2880"/>
          <w:tab w:val="left" w:pos="4680"/>
          <w:tab w:val="left" w:pos="5400"/>
          <w:tab w:val="right" w:pos="9000"/>
        </w:tabs>
        <w:spacing w:line="240" w:lineRule="atLeast"/>
        <w:rPr>
          <w:b/>
        </w:rPr>
      </w:pPr>
      <w:bookmarkStart w:id="0" w:name="_Toc206162925"/>
      <w:r w:rsidRPr="000277D6">
        <w:rPr>
          <w:b/>
        </w:rPr>
        <w:lastRenderedPageBreak/>
        <w:t>Introduction</w:t>
      </w:r>
      <w:bookmarkEnd w:id="0"/>
    </w:p>
    <w:p w14:paraId="2A078367" w14:textId="77777777" w:rsidR="0095133A" w:rsidRDefault="0095133A" w:rsidP="0095133A"/>
    <w:p w14:paraId="24513329" w14:textId="0C604A5B" w:rsidR="00EF02DF" w:rsidRDefault="0095133A" w:rsidP="0095133A">
      <w:pPr>
        <w:rPr>
          <w:rFonts w:cs="Arial"/>
          <w:lang w:val="en"/>
        </w:rPr>
      </w:pPr>
      <w:r w:rsidRPr="0095133A">
        <w:t>Scotland’s Census</w:t>
      </w:r>
      <w:r w:rsidR="0005338E" w:rsidRPr="0095133A">
        <w:t xml:space="preserve"> </w:t>
      </w:r>
      <w:r w:rsidR="00EF02DF" w:rsidRPr="00EF02DF">
        <w:rPr>
          <w:rFonts w:cs="Arial"/>
          <w:lang w:val="en"/>
        </w:rPr>
        <w:t>is the official count of every person and household in the country.</w:t>
      </w:r>
      <w:r w:rsidR="00EF02DF">
        <w:rPr>
          <w:rFonts w:cs="Arial"/>
          <w:lang w:val="en"/>
        </w:rPr>
        <w:t xml:space="preserve"> </w:t>
      </w:r>
      <w:r w:rsidR="00EF02DF" w:rsidRPr="00EF02DF">
        <w:rPr>
          <w:rFonts w:cs="Arial"/>
          <w:lang w:val="en"/>
        </w:rPr>
        <w:t>There has been a census in Scotland every 10 years since 1801, except 1941. The 2021 census in Scotland was moved to 2022 due to the impact of the COVID-19 pandemic.</w:t>
      </w:r>
    </w:p>
    <w:p w14:paraId="4A34894C" w14:textId="77777777" w:rsidR="00EF02DF" w:rsidRDefault="00EF02DF" w:rsidP="00521D09">
      <w:pPr>
        <w:rPr>
          <w:rFonts w:cs="Arial"/>
          <w:lang w:val="en"/>
        </w:rPr>
      </w:pPr>
    </w:p>
    <w:p w14:paraId="459399BF" w14:textId="7AA24C6F" w:rsidR="0005338E" w:rsidRDefault="0005338E" w:rsidP="00521D09">
      <w:r>
        <w:t>For the 2022 Census, National Records of Scotland (NRS) asked people to fill in a census questionnaire o</w:t>
      </w:r>
      <w:r w:rsidRPr="00205410">
        <w:t>nline</w:t>
      </w:r>
      <w:r>
        <w:t xml:space="preserve"> or</w:t>
      </w:r>
      <w:r w:rsidRPr="00205410">
        <w:t xml:space="preserve"> </w:t>
      </w:r>
      <w:r>
        <w:t xml:space="preserve">on </w:t>
      </w:r>
      <w:r w:rsidR="005213EA">
        <w:t>paper, to</w:t>
      </w:r>
      <w:r>
        <w:t xml:space="preserve"> reflect their circumstances </w:t>
      </w:r>
      <w:r w:rsidR="00EF02DF">
        <w:t>on the 20</w:t>
      </w:r>
      <w:r w:rsidR="00EF02DF" w:rsidRPr="0095133A">
        <w:rPr>
          <w:vertAlign w:val="superscript"/>
        </w:rPr>
        <w:t>th</w:t>
      </w:r>
      <w:r w:rsidR="00EF02DF">
        <w:t xml:space="preserve"> of March, 2022</w:t>
      </w:r>
      <w:r>
        <w:t xml:space="preserve">. The questionnaire included household </w:t>
      </w:r>
      <w:r w:rsidRPr="00F843DB">
        <w:t>questions about the address and its occupants,</w:t>
      </w:r>
      <w:r>
        <w:t xml:space="preserve"> </w:t>
      </w:r>
      <w:r w:rsidRPr="003E75A5">
        <w:t xml:space="preserve">as well as individual questions </w:t>
      </w:r>
      <w:r>
        <w:t>about</w:t>
      </w:r>
      <w:r w:rsidRPr="003E75A5">
        <w:t xml:space="preserve"> each person staying at the address</w:t>
      </w:r>
      <w:r w:rsidR="00EF02DF">
        <w:t>.</w:t>
      </w:r>
    </w:p>
    <w:p w14:paraId="1EF9FC8E" w14:textId="77777777" w:rsidR="00EF02DF" w:rsidRDefault="00EF02DF" w:rsidP="00521D09">
      <w:pPr>
        <w:pStyle w:val="Default"/>
        <w:rPr>
          <w:rFonts w:ascii="Arial" w:hAnsi="Arial" w:cs="Arial"/>
        </w:rPr>
      </w:pPr>
    </w:p>
    <w:p w14:paraId="5F2E6D2D" w14:textId="0830A40E" w:rsidR="0005338E" w:rsidRPr="001D7393" w:rsidRDefault="0005338E" w:rsidP="00521D09">
      <w:pPr>
        <w:pStyle w:val="Default"/>
        <w:rPr>
          <w:rFonts w:cs="Arial"/>
        </w:rPr>
      </w:pPr>
      <w:r>
        <w:rPr>
          <w:rFonts w:ascii="Arial" w:hAnsi="Arial" w:cs="Arial"/>
        </w:rPr>
        <w:t xml:space="preserve">Census </w:t>
      </w:r>
      <w:r>
        <w:rPr>
          <w:rFonts w:ascii="Arial" w:hAnsi="Arial" w:cs="Arial"/>
          <w:lang w:val="en"/>
        </w:rPr>
        <w:t>statistics are used to help understand the increasingly diverse nature of Scotland’s population by capturing the similarities and differences in the populations' characteristics locally and nationally</w:t>
      </w:r>
      <w:r w:rsidRPr="001D7393">
        <w:rPr>
          <w:rFonts w:ascii="Arial" w:hAnsi="Arial" w:cs="Arial"/>
          <w:lang w:val="en"/>
        </w:rPr>
        <w:t>. The census</w:t>
      </w:r>
      <w:r w:rsidRPr="001D7393">
        <w:rPr>
          <w:rFonts w:ascii="Arial" w:hAnsi="Arial" w:cs="Arial"/>
        </w:rPr>
        <w:t xml:space="preserve"> provides a rich source of data to learn about our population and are used for research and teaching purposes. </w:t>
      </w:r>
    </w:p>
    <w:p w14:paraId="131F2FB1" w14:textId="77777777" w:rsidR="0005338E" w:rsidRPr="001D7393" w:rsidRDefault="0005338E" w:rsidP="00521D09">
      <w:pPr>
        <w:rPr>
          <w:rFonts w:cs="Arial"/>
        </w:rPr>
      </w:pPr>
    </w:p>
    <w:p w14:paraId="2E7552B2" w14:textId="1277A98D" w:rsidR="0005338E" w:rsidRDefault="0005338E" w:rsidP="00521D09">
      <w:r w:rsidRPr="001D7393">
        <w:rPr>
          <w:rFonts w:cs="Arial"/>
        </w:rPr>
        <w:t xml:space="preserve">NRS </w:t>
      </w:r>
      <w:r w:rsidR="0095133A">
        <w:rPr>
          <w:rFonts w:cs="Arial"/>
        </w:rPr>
        <w:t>published</w:t>
      </w:r>
      <w:r w:rsidRPr="001D7393">
        <w:rPr>
          <w:rFonts w:cs="Arial"/>
        </w:rPr>
        <w:t xml:space="preserve"> </w:t>
      </w:r>
      <w:hyperlink r:id="rId12" w:history="1">
        <w:r w:rsidRPr="00F105FD">
          <w:rPr>
            <w:rStyle w:val="Hyperlink"/>
          </w:rPr>
          <w:t>standard output</w:t>
        </w:r>
      </w:hyperlink>
      <w:r w:rsidRPr="00F105FD">
        <w:t xml:space="preserve"> tables </w:t>
      </w:r>
      <w:r>
        <w:t xml:space="preserve">containing summary statistics that describe the characteristics of Scotland’s population. However, these tables do not always provide the flexibility needed for specific research questions to be answered. In order to make census data more accessible for research purposes, NRS is producing a number of microdata products based on a sample of anonymised census data at an individual person and household level. </w:t>
      </w:r>
    </w:p>
    <w:p w14:paraId="65F255BF" w14:textId="77777777" w:rsidR="0005338E" w:rsidRDefault="0005338E" w:rsidP="00521D09"/>
    <w:p w14:paraId="1CD06D7C" w14:textId="77777777" w:rsidR="0005338E" w:rsidRDefault="0005338E" w:rsidP="00521D09"/>
    <w:p w14:paraId="0304F382" w14:textId="77777777" w:rsidR="0005338E" w:rsidRPr="000277D6" w:rsidRDefault="0005338E" w:rsidP="0095133A">
      <w:pPr>
        <w:pStyle w:val="Heading1"/>
        <w:tabs>
          <w:tab w:val="left" w:pos="720"/>
          <w:tab w:val="left" w:pos="1440"/>
          <w:tab w:val="left" w:pos="2160"/>
          <w:tab w:val="left" w:pos="2880"/>
          <w:tab w:val="left" w:pos="4680"/>
          <w:tab w:val="left" w:pos="5400"/>
          <w:tab w:val="right" w:pos="9000"/>
        </w:tabs>
        <w:spacing w:line="240" w:lineRule="atLeast"/>
        <w:rPr>
          <w:b/>
        </w:rPr>
      </w:pPr>
      <w:bookmarkStart w:id="1" w:name="_Toc206162926"/>
      <w:r w:rsidRPr="000277D6">
        <w:rPr>
          <w:b/>
        </w:rPr>
        <w:t>Confidentiality and protection of personal data</w:t>
      </w:r>
      <w:bookmarkEnd w:id="1"/>
    </w:p>
    <w:p w14:paraId="6FFE8450" w14:textId="77777777" w:rsidR="0005338E" w:rsidRDefault="0005338E" w:rsidP="00521D09"/>
    <w:p w14:paraId="1226D2D9" w14:textId="093B8B70" w:rsidR="0005338E" w:rsidRDefault="0005338E" w:rsidP="00521D09">
      <w:r>
        <w:t xml:space="preserve">By law we keep personal census details confidential for 100 years. Until then, we will not share or publish information that would reveal personal information. </w:t>
      </w:r>
    </w:p>
    <w:p w14:paraId="76739AE2" w14:textId="77777777" w:rsidR="0005338E" w:rsidRDefault="0005338E" w:rsidP="00521D09"/>
    <w:p w14:paraId="63E083BD" w14:textId="77777777" w:rsidR="0095133A" w:rsidRDefault="0095133A" w:rsidP="0095133A">
      <w:r>
        <w:t xml:space="preserve">We use statistical </w:t>
      </w:r>
      <w:r w:rsidR="0005338E">
        <w:t xml:space="preserve">techniques to ensure that the risk of disclosure </w:t>
      </w:r>
      <w:r>
        <w:t>of personal information is</w:t>
      </w:r>
      <w:r w:rsidR="0005338E">
        <w:t xml:space="preserve"> minimised. The </w:t>
      </w:r>
      <w:hyperlink r:id="rId13" w:history="1">
        <w:r w:rsidR="0005338E">
          <w:rPr>
            <w:rStyle w:val="Hyperlink"/>
          </w:rPr>
          <w:t xml:space="preserve">Scotland’s </w:t>
        </w:r>
        <w:r w:rsidR="00062E68">
          <w:rPr>
            <w:rStyle w:val="Hyperlink"/>
          </w:rPr>
          <w:t>c</w:t>
        </w:r>
        <w:r w:rsidR="0005338E">
          <w:rPr>
            <w:rStyle w:val="Hyperlink"/>
          </w:rPr>
          <w:t>ensus</w:t>
        </w:r>
        <w:r w:rsidR="0005338E" w:rsidRPr="00C625ED">
          <w:rPr>
            <w:rStyle w:val="Hyperlink"/>
          </w:rPr>
          <w:t xml:space="preserve"> website</w:t>
        </w:r>
      </w:hyperlink>
      <w:r w:rsidR="0005338E">
        <w:rPr>
          <w:rStyle w:val="Hyperlink"/>
        </w:rPr>
        <w:t xml:space="preserve"> </w:t>
      </w:r>
      <w:r w:rsidR="0005338E">
        <w:t xml:space="preserve"> includes a description of the principles of the Statistical Disclosure Control (SDC) methodology applied </w:t>
      </w:r>
      <w:r w:rsidR="00BD0A5E">
        <w:t>to</w:t>
      </w:r>
      <w:r w:rsidR="0005338E">
        <w:t xml:space="preserve"> the 2022 </w:t>
      </w:r>
      <w:r w:rsidR="00033462">
        <w:t>c</w:t>
      </w:r>
      <w:r w:rsidR="0005338E">
        <w:t xml:space="preserve">ensus. </w:t>
      </w:r>
      <w:r>
        <w:t xml:space="preserve">We ensure that microdata products remain anonymised and confidential in line with other census products. </w:t>
      </w:r>
    </w:p>
    <w:p w14:paraId="4C09B7F4" w14:textId="372AE3DE" w:rsidR="0005338E" w:rsidRDefault="0005338E" w:rsidP="00521D09"/>
    <w:p w14:paraId="444DF5DC" w14:textId="77777777" w:rsidR="0005338E" w:rsidRDefault="0005338E" w:rsidP="00521D09"/>
    <w:p w14:paraId="7DDDD35C" w14:textId="34568A11" w:rsidR="0005338E" w:rsidRPr="000277D6" w:rsidRDefault="0005338E" w:rsidP="0095133A">
      <w:pPr>
        <w:pStyle w:val="Heading1"/>
        <w:tabs>
          <w:tab w:val="left" w:pos="720"/>
          <w:tab w:val="left" w:pos="1440"/>
          <w:tab w:val="left" w:pos="2160"/>
          <w:tab w:val="left" w:pos="2880"/>
          <w:tab w:val="left" w:pos="4680"/>
          <w:tab w:val="left" w:pos="5400"/>
          <w:tab w:val="right" w:pos="9000"/>
        </w:tabs>
        <w:spacing w:line="240" w:lineRule="atLeast"/>
        <w:rPr>
          <w:b/>
        </w:rPr>
      </w:pPr>
      <w:bookmarkStart w:id="2" w:name="_Toc206162927"/>
      <w:r>
        <w:rPr>
          <w:b/>
        </w:rPr>
        <w:t>2022 Census Microdata Products</w:t>
      </w:r>
      <w:bookmarkEnd w:id="2"/>
    </w:p>
    <w:p w14:paraId="42026A7B" w14:textId="77777777" w:rsidR="0005338E" w:rsidRDefault="0005338E" w:rsidP="00521D09"/>
    <w:p w14:paraId="71BBC679" w14:textId="3995FECC" w:rsidR="0005338E" w:rsidRDefault="0005338E" w:rsidP="00521D09">
      <w:r>
        <w:t xml:space="preserve">The Teaching File </w:t>
      </w:r>
      <w:r w:rsidR="00521D09">
        <w:t xml:space="preserve">is </w:t>
      </w:r>
      <w:r>
        <w:t xml:space="preserve">a sample of 54,399 records (approximately 1 per cent) relating to people living (usually resident) in Scotland at the time of the 2022 Census. For each individual, information is available for 15 separate characteristics (e.g. age, sex marital status) to varying degrees of detail. Further information on the categories available in the Teaching File for each characteristic is provided in Appendix 1, and additional background on definitions is available on our </w:t>
      </w:r>
      <w:hyperlink r:id="rId14" w:history="1">
        <w:r w:rsidRPr="00690CA6">
          <w:rPr>
            <w:rStyle w:val="Hyperlink"/>
          </w:rPr>
          <w:t>website</w:t>
        </w:r>
      </w:hyperlink>
      <w:r>
        <w:t xml:space="preserve">. </w:t>
      </w:r>
    </w:p>
    <w:p w14:paraId="4BBA0F56" w14:textId="77777777" w:rsidR="0005338E" w:rsidRDefault="0005338E" w:rsidP="00521D09"/>
    <w:p w14:paraId="3BEB27FD" w14:textId="6F2CE987" w:rsidR="0005338E" w:rsidRDefault="0005338E" w:rsidP="00521D09">
      <w:r>
        <w:t xml:space="preserve">The Teaching File </w:t>
      </w:r>
      <w:r w:rsidR="00521D09">
        <w:t>is</w:t>
      </w:r>
      <w:r>
        <w:t xml:space="preserve"> a comma separated format text file (.csv) and is available to everyone subject to Crown Copyright protection (see section 6).</w:t>
      </w:r>
    </w:p>
    <w:p w14:paraId="4769F545" w14:textId="77777777" w:rsidR="0005338E" w:rsidRDefault="0005338E" w:rsidP="00521D09"/>
    <w:p w14:paraId="46F3222C" w14:textId="56FE3BE1" w:rsidR="0005338E" w:rsidRDefault="0005338E" w:rsidP="00521D09">
      <w:r>
        <w:t xml:space="preserve">Equivalent Teaching Files for </w:t>
      </w:r>
      <w:hyperlink r:id="rId15" w:history="1">
        <w:r w:rsidRPr="00EF450E">
          <w:rPr>
            <w:rStyle w:val="Hyperlink"/>
          </w:rPr>
          <w:t>England and Wales</w:t>
        </w:r>
      </w:hyperlink>
      <w:r>
        <w:t xml:space="preserve"> have been published by the Office for National Statistics (ONS). </w:t>
      </w:r>
    </w:p>
    <w:p w14:paraId="7872BE1C" w14:textId="77777777" w:rsidR="0005338E" w:rsidRDefault="0005338E" w:rsidP="00521D09"/>
    <w:p w14:paraId="64F426FD" w14:textId="37117514" w:rsidR="0005338E" w:rsidRDefault="0005338E" w:rsidP="00521D09">
      <w:r>
        <w:lastRenderedPageBreak/>
        <w:t xml:space="preserve">In addition to the Teaching File, NRS </w:t>
      </w:r>
      <w:r w:rsidR="00521D09">
        <w:t>will publish</w:t>
      </w:r>
      <w:r>
        <w:t xml:space="preserve"> two further 2022 Census microdata products that will be available under controlled access arrangements, as detailed below:</w:t>
      </w:r>
    </w:p>
    <w:p w14:paraId="0588AAA1" w14:textId="77777777" w:rsidR="0005338E" w:rsidRDefault="0005338E" w:rsidP="00521D09"/>
    <w:p w14:paraId="6706997C" w14:textId="42F28305" w:rsidR="0005338E" w:rsidRDefault="0005338E" w:rsidP="0095133A">
      <w:pPr>
        <w:pStyle w:val="ListParagraph"/>
        <w:numPr>
          <w:ilvl w:val="0"/>
          <w:numId w:val="21"/>
        </w:numPr>
        <w:tabs>
          <w:tab w:val="left" w:pos="720"/>
          <w:tab w:val="left" w:pos="1440"/>
          <w:tab w:val="left" w:pos="2160"/>
          <w:tab w:val="left" w:pos="2880"/>
          <w:tab w:val="left" w:pos="4680"/>
          <w:tab w:val="left" w:pos="5400"/>
          <w:tab w:val="right" w:pos="9000"/>
        </w:tabs>
        <w:spacing w:line="240" w:lineRule="atLeast"/>
      </w:pPr>
      <w:r>
        <w:rPr>
          <w:u w:val="single"/>
        </w:rPr>
        <w:t>Secure</w:t>
      </w:r>
      <w:r w:rsidRPr="002E0E88">
        <w:rPr>
          <w:u w:val="single"/>
        </w:rPr>
        <w:t xml:space="preserve"> </w:t>
      </w:r>
      <w:r w:rsidR="00521D09">
        <w:rPr>
          <w:u w:val="single"/>
        </w:rPr>
        <w:t>extract</w:t>
      </w:r>
      <w:r>
        <w:t>: An anonymised 10</w:t>
      </w:r>
      <w:r w:rsidR="00521D09">
        <w:t>%</w:t>
      </w:r>
      <w:r>
        <w:t xml:space="preserve"> sample of individuals and an anonymised 10</w:t>
      </w:r>
      <w:r w:rsidR="0095133A">
        <w:t xml:space="preserve">% </w:t>
      </w:r>
      <w:r>
        <w:t>sample of households. These samples will not overlap. They will be available through</w:t>
      </w:r>
      <w:r w:rsidR="005E3C40">
        <w:t xml:space="preserve"> </w:t>
      </w:r>
      <w:r w:rsidR="00521D09">
        <w:t xml:space="preserve">application to </w:t>
      </w:r>
      <w:r w:rsidR="005E3C40">
        <w:t>the</w:t>
      </w:r>
      <w:r>
        <w:t xml:space="preserve"> </w:t>
      </w:r>
      <w:hyperlink r:id="rId16" w:history="1">
        <w:r w:rsidR="0095133A" w:rsidRPr="0095133A">
          <w:rPr>
            <w:rStyle w:val="Hyperlink"/>
          </w:rPr>
          <w:t>ONS Secure Researcher Service.</w:t>
        </w:r>
      </w:hyperlink>
    </w:p>
    <w:p w14:paraId="033B1054" w14:textId="77777777" w:rsidR="0005338E" w:rsidRDefault="0005338E" w:rsidP="00521D09"/>
    <w:p w14:paraId="0BEE17AC" w14:textId="516A5AF4" w:rsidR="0005338E" w:rsidRDefault="0005338E" w:rsidP="0095133A">
      <w:pPr>
        <w:pStyle w:val="ListParagraph"/>
        <w:numPr>
          <w:ilvl w:val="0"/>
          <w:numId w:val="21"/>
        </w:numPr>
        <w:tabs>
          <w:tab w:val="left" w:pos="720"/>
          <w:tab w:val="left" w:pos="1440"/>
          <w:tab w:val="left" w:pos="2160"/>
          <w:tab w:val="left" w:pos="2880"/>
          <w:tab w:val="left" w:pos="4680"/>
          <w:tab w:val="left" w:pos="5400"/>
          <w:tab w:val="right" w:pos="9000"/>
        </w:tabs>
        <w:spacing w:line="240" w:lineRule="atLeast"/>
      </w:pPr>
      <w:r w:rsidRPr="00211C71">
        <w:rPr>
          <w:u w:val="single"/>
        </w:rPr>
        <w:t xml:space="preserve">Safeguarded </w:t>
      </w:r>
      <w:r w:rsidR="00521D09">
        <w:rPr>
          <w:u w:val="single"/>
        </w:rPr>
        <w:t>extract</w:t>
      </w:r>
      <w:r>
        <w:t xml:space="preserve">: </w:t>
      </w:r>
      <w:r w:rsidR="0093282A">
        <w:t xml:space="preserve">Two anonymised </w:t>
      </w:r>
      <w:r w:rsidR="00521D09">
        <w:t>5%</w:t>
      </w:r>
      <w:r w:rsidR="0093282A">
        <w:t xml:space="preserve"> samples of individuals </w:t>
      </w:r>
      <w:r w:rsidR="009D236C">
        <w:t>are</w:t>
      </w:r>
      <w:r w:rsidR="0093282A">
        <w:t xml:space="preserve"> available to approved researchers through the </w:t>
      </w:r>
      <w:hyperlink r:id="rId17" w:history="1">
        <w:r w:rsidR="0093282A" w:rsidRPr="00521D09">
          <w:rPr>
            <w:rStyle w:val="Hyperlink"/>
          </w:rPr>
          <w:t>UK Data Service</w:t>
        </w:r>
      </w:hyperlink>
      <w:r w:rsidR="0093282A">
        <w:t xml:space="preserve">, one at Scotland level and one at Grouped Local Area level. These samples are non-overlapping and </w:t>
      </w:r>
      <w:r w:rsidR="009D236C">
        <w:t>were</w:t>
      </w:r>
      <w:r w:rsidR="0093282A">
        <w:t xml:space="preserve"> drawn from the 10 per cent secure individual sample mentioned above. The safeguarded products contain a reduced level of detail compared with the secure sample</w:t>
      </w:r>
      <w:r w:rsidR="00521D09">
        <w:t>.</w:t>
      </w:r>
    </w:p>
    <w:p w14:paraId="49F433E1" w14:textId="77777777" w:rsidR="009D2F12" w:rsidRDefault="009D2F12" w:rsidP="00521D09"/>
    <w:p w14:paraId="1C19BFE0" w14:textId="77777777" w:rsidR="0005338E" w:rsidRDefault="0005338E" w:rsidP="00521D09"/>
    <w:p w14:paraId="22E2AF92" w14:textId="77777777" w:rsidR="0005338E" w:rsidRPr="000277D6" w:rsidRDefault="0005338E" w:rsidP="0095133A">
      <w:pPr>
        <w:pStyle w:val="Heading1"/>
        <w:tabs>
          <w:tab w:val="left" w:pos="720"/>
          <w:tab w:val="left" w:pos="1440"/>
          <w:tab w:val="left" w:pos="2160"/>
          <w:tab w:val="left" w:pos="2880"/>
          <w:tab w:val="left" w:pos="4680"/>
          <w:tab w:val="left" w:pos="5400"/>
          <w:tab w:val="right" w:pos="9000"/>
        </w:tabs>
        <w:spacing w:line="240" w:lineRule="atLeast"/>
        <w:rPr>
          <w:b/>
        </w:rPr>
      </w:pPr>
      <w:bookmarkStart w:id="3" w:name="_Toc206162928"/>
      <w:r>
        <w:rPr>
          <w:b/>
        </w:rPr>
        <w:t xml:space="preserve">Purpose of the 2022 Census </w:t>
      </w:r>
      <w:r w:rsidRPr="000277D6">
        <w:rPr>
          <w:b/>
        </w:rPr>
        <w:t>Microdata Teaching File</w:t>
      </w:r>
      <w:bookmarkEnd w:id="3"/>
    </w:p>
    <w:p w14:paraId="6D763A8B" w14:textId="77777777" w:rsidR="0005338E" w:rsidRDefault="0005338E" w:rsidP="00521D09"/>
    <w:p w14:paraId="6BB0E3C6" w14:textId="3199EA98" w:rsidR="0005338E" w:rsidRDefault="0005338E" w:rsidP="00521D09">
      <w:r>
        <w:t>The primary purpose of the Teaching File is as an educational tool aimed at:</w:t>
      </w:r>
    </w:p>
    <w:p w14:paraId="0F699A96" w14:textId="77777777" w:rsidR="0095133A" w:rsidRDefault="0095133A" w:rsidP="00521D09"/>
    <w:p w14:paraId="7C1F17BD" w14:textId="77777777" w:rsidR="0005338E" w:rsidRDefault="0005338E" w:rsidP="00521D09">
      <w:pPr>
        <w:pStyle w:val="ListParagraph"/>
        <w:numPr>
          <w:ilvl w:val="0"/>
          <w:numId w:val="19"/>
        </w:numPr>
        <w:tabs>
          <w:tab w:val="left" w:pos="720"/>
          <w:tab w:val="left" w:pos="1440"/>
          <w:tab w:val="left" w:pos="2160"/>
          <w:tab w:val="left" w:pos="2880"/>
          <w:tab w:val="left" w:pos="4680"/>
          <w:tab w:val="left" w:pos="5400"/>
          <w:tab w:val="right" w:pos="9000"/>
        </w:tabs>
        <w:spacing w:line="240" w:lineRule="atLeast"/>
      </w:pPr>
      <w:r>
        <w:t>assisting with the teaching of statistics and geography in schools and education establishments;</w:t>
      </w:r>
    </w:p>
    <w:p w14:paraId="4FDEB4C1" w14:textId="77777777" w:rsidR="0005338E" w:rsidRDefault="0005338E" w:rsidP="00521D09">
      <w:pPr>
        <w:pStyle w:val="ListParagraph"/>
        <w:numPr>
          <w:ilvl w:val="0"/>
          <w:numId w:val="19"/>
        </w:numPr>
        <w:tabs>
          <w:tab w:val="left" w:pos="720"/>
          <w:tab w:val="left" w:pos="1440"/>
          <w:tab w:val="left" w:pos="2160"/>
          <w:tab w:val="left" w:pos="2880"/>
          <w:tab w:val="left" w:pos="4680"/>
          <w:tab w:val="left" w:pos="5400"/>
          <w:tab w:val="right" w:pos="9000"/>
        </w:tabs>
        <w:spacing w:line="240" w:lineRule="atLeast"/>
      </w:pPr>
      <w:r>
        <w:t>providing an introduction to the detail, available in microdata products in order to give users the skills and information necessary to make use of the more detailed products to come;</w:t>
      </w:r>
    </w:p>
    <w:p w14:paraId="2DC93D23" w14:textId="77777777" w:rsidR="0005338E" w:rsidRDefault="0005338E" w:rsidP="00521D09">
      <w:pPr>
        <w:pStyle w:val="ListParagraph"/>
        <w:numPr>
          <w:ilvl w:val="0"/>
          <w:numId w:val="19"/>
        </w:numPr>
        <w:tabs>
          <w:tab w:val="left" w:pos="720"/>
          <w:tab w:val="left" w:pos="1440"/>
          <w:tab w:val="left" w:pos="2160"/>
          <w:tab w:val="left" w:pos="2880"/>
          <w:tab w:val="left" w:pos="4680"/>
          <w:tab w:val="left" w:pos="5400"/>
          <w:tab w:val="right" w:pos="9000"/>
        </w:tabs>
        <w:spacing w:line="240" w:lineRule="atLeast"/>
      </w:pPr>
      <w:r>
        <w:t>encouraging wider use of census data by providing a way of examining census data beyond the standard tables.</w:t>
      </w:r>
    </w:p>
    <w:p w14:paraId="1C3B2635" w14:textId="77777777" w:rsidR="0005338E" w:rsidRDefault="0005338E" w:rsidP="00521D09"/>
    <w:p w14:paraId="24358577" w14:textId="272312FF" w:rsidR="0005338E" w:rsidRDefault="0005338E" w:rsidP="00521D09">
      <w:r>
        <w:t>Due to the relatively small sample size and limited detail available for each of the characteristics included, the Teaching File may not always be the most appropriate data set for analysis. For example:</w:t>
      </w:r>
    </w:p>
    <w:p w14:paraId="3AEAC48E" w14:textId="77777777" w:rsidR="0095133A" w:rsidRDefault="0095133A" w:rsidP="00521D09"/>
    <w:p w14:paraId="0743069C" w14:textId="4EA58E42" w:rsidR="00C66F90" w:rsidRDefault="00C66F90" w:rsidP="00521D09">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pPr>
      <w:r>
        <w:t xml:space="preserve">When considering the population of Scotland as a whole, it is </w:t>
      </w:r>
      <w:r w:rsidR="00AB3C35">
        <w:t>always</w:t>
      </w:r>
      <w:r>
        <w:t xml:space="preserve"> more appropriate to use a </w:t>
      </w:r>
      <w:hyperlink r:id="rId18" w:history="1">
        <w:r w:rsidRPr="009372D0">
          <w:rPr>
            <w:rStyle w:val="Hyperlink"/>
          </w:rPr>
          <w:t>published table</w:t>
        </w:r>
      </w:hyperlink>
      <w:r>
        <w:t xml:space="preserve"> that includes the entire population.</w:t>
      </w:r>
    </w:p>
    <w:p w14:paraId="31615302" w14:textId="0273B5E3" w:rsidR="00C66F90" w:rsidRDefault="00C66F90" w:rsidP="00521D09">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pPr>
      <w:r>
        <w:t xml:space="preserve">In some cases, it may be preferable to use more detailed classifications available from standard Census tables, the Scotland’s </w:t>
      </w:r>
      <w:r w:rsidR="004630BA">
        <w:t>c</w:t>
      </w:r>
      <w:r>
        <w:t>ensus 2022 Flexible Table Builder, or (once available) the secure/safeguarded Census microdata products. For example, if the research question examines differences between those aged 18 and over and those aged under 18, it would be better to use data with single-year-of-age breakdowns rather than the 16–24 age grouping available in the Teaching File.</w:t>
      </w:r>
    </w:p>
    <w:p w14:paraId="5981E3F1" w14:textId="77777777" w:rsidR="0005338E" w:rsidRDefault="0005338E" w:rsidP="00521D09"/>
    <w:p w14:paraId="6712889D" w14:textId="1AFB8664" w:rsidR="0005338E" w:rsidRDefault="0005338E" w:rsidP="00521D09">
      <w:r>
        <w:t xml:space="preserve">If detailed multivariate analysis is required, then the small sample size of the Teaching File may result in reduced reliability for any conclusions drawn. If detailed multivariate analysis is </w:t>
      </w:r>
      <w:r w:rsidR="001941F3">
        <w:t>required,</w:t>
      </w:r>
      <w:r>
        <w:t xml:space="preserve"> then consideration should be given to further collapsing categories or using the secure/safeguarded microdata products with their larger sample sizes.</w:t>
      </w:r>
    </w:p>
    <w:p w14:paraId="4D0FD6BC" w14:textId="77777777" w:rsidR="0005338E" w:rsidRDefault="0005338E" w:rsidP="00521D09"/>
    <w:p w14:paraId="37E69A29" w14:textId="77777777" w:rsidR="0095133A" w:rsidRDefault="0095133A" w:rsidP="00521D09"/>
    <w:p w14:paraId="73ADD31E" w14:textId="77777777" w:rsidR="0005338E" w:rsidRPr="000277D6" w:rsidRDefault="0005338E" w:rsidP="0095133A">
      <w:pPr>
        <w:pStyle w:val="Heading1"/>
        <w:tabs>
          <w:tab w:val="left" w:pos="720"/>
          <w:tab w:val="left" w:pos="1440"/>
          <w:tab w:val="left" w:pos="2160"/>
          <w:tab w:val="left" w:pos="2880"/>
          <w:tab w:val="left" w:pos="4680"/>
          <w:tab w:val="left" w:pos="5400"/>
          <w:tab w:val="right" w:pos="9000"/>
        </w:tabs>
        <w:spacing w:line="240" w:lineRule="atLeast"/>
        <w:rPr>
          <w:b/>
        </w:rPr>
      </w:pPr>
      <w:bookmarkStart w:id="4" w:name="_Toc206162929"/>
      <w:r w:rsidRPr="000277D6">
        <w:rPr>
          <w:b/>
        </w:rPr>
        <w:t>Sampling</w:t>
      </w:r>
      <w:bookmarkEnd w:id="4"/>
    </w:p>
    <w:p w14:paraId="6E892A85" w14:textId="77777777" w:rsidR="0005338E" w:rsidRDefault="0005338E" w:rsidP="00521D09"/>
    <w:p w14:paraId="1F311DA4" w14:textId="6B63FBA2" w:rsidR="0005338E" w:rsidRDefault="001941F3" w:rsidP="00521D09">
      <w:r>
        <w:lastRenderedPageBreak/>
        <w:t>A random</w:t>
      </w:r>
      <w:r w:rsidR="0005338E">
        <w:t xml:space="preserve"> 1 per cent sample of individual person records was selected from the complete 2022 Census </w:t>
      </w:r>
      <w:r w:rsidR="0095133A">
        <w:t>dataset</w:t>
      </w:r>
      <w:r w:rsidR="0005338E">
        <w:t xml:space="preserve">. The distribution of each variable was compared to the distribution of the complete 2022 Census to make sure that the Teaching File is representative of the </w:t>
      </w:r>
      <w:r>
        <w:t>population</w:t>
      </w:r>
      <w:r w:rsidR="0005338E">
        <w:t>. As this is a sample, it is subject to sampling error, which arises whenever variable estimates are based on a sample rather than a full census of the population. Care should be taken when generalising findings from any sample to a wider population.</w:t>
      </w:r>
    </w:p>
    <w:p w14:paraId="3A4AD0A7" w14:textId="77777777" w:rsidR="0005338E" w:rsidRDefault="0005338E" w:rsidP="00521D09"/>
    <w:p w14:paraId="399F29FA" w14:textId="77777777" w:rsidR="006A5B79" w:rsidRDefault="006A5B79" w:rsidP="00521D09"/>
    <w:p w14:paraId="633379B9" w14:textId="77777777" w:rsidR="0005338E" w:rsidRPr="000277D6" w:rsidRDefault="0005338E" w:rsidP="006A5B79">
      <w:pPr>
        <w:pStyle w:val="Heading1"/>
        <w:tabs>
          <w:tab w:val="left" w:pos="720"/>
          <w:tab w:val="left" w:pos="1440"/>
          <w:tab w:val="left" w:pos="2160"/>
          <w:tab w:val="left" w:pos="2880"/>
          <w:tab w:val="left" w:pos="4680"/>
          <w:tab w:val="left" w:pos="5400"/>
          <w:tab w:val="right" w:pos="9000"/>
        </w:tabs>
        <w:spacing w:line="240" w:lineRule="atLeast"/>
        <w:rPr>
          <w:b/>
        </w:rPr>
      </w:pPr>
      <w:bookmarkStart w:id="5" w:name="_Toc206162930"/>
      <w:r w:rsidRPr="000277D6">
        <w:rPr>
          <w:b/>
        </w:rPr>
        <w:t>How the Teaching File should be cited</w:t>
      </w:r>
      <w:bookmarkEnd w:id="5"/>
    </w:p>
    <w:p w14:paraId="48D18CFE" w14:textId="77777777" w:rsidR="0005338E" w:rsidRDefault="0005338E" w:rsidP="00521D09"/>
    <w:p w14:paraId="2A1ABD7F" w14:textId="40F363AF" w:rsidR="0005338E" w:rsidRDefault="0005338E" w:rsidP="00521D09">
      <w:r>
        <w:t>All material on the NRS website is covered by Crown Copyright protection unless otherwise stated.</w:t>
      </w:r>
    </w:p>
    <w:p w14:paraId="5EE48714" w14:textId="77777777" w:rsidR="0005338E" w:rsidRDefault="0005338E" w:rsidP="00521D09"/>
    <w:p w14:paraId="3E18BAD9" w14:textId="2B7A2E33" w:rsidR="0005338E" w:rsidRDefault="0005338E" w:rsidP="00521D09">
      <w:r>
        <w:t xml:space="preserve">Information in the Teaching File (not including logos) can be reproduced or adapted freely without a specific application for a licence under the terms of the </w:t>
      </w:r>
      <w:hyperlink r:id="rId19" w:history="1">
        <w:r w:rsidRPr="00DB6D9F">
          <w:rPr>
            <w:rStyle w:val="Hyperlink"/>
          </w:rPr>
          <w:t>Open Government Licence</w:t>
        </w:r>
      </w:hyperlink>
      <w:r>
        <w:t xml:space="preserve"> as long as the source is acknowledged. If you reproduce the information then you have to include the following source accreditation: National Records of Scotland licensed under the Open Government Licence. If you adapt the information you have to include the following source accreditation: Adapted from data from National Records of Scotland licensed under the Open Government Licence.</w:t>
      </w:r>
    </w:p>
    <w:p w14:paraId="4E4A6260" w14:textId="77777777" w:rsidR="0095133A" w:rsidRDefault="0095133A" w:rsidP="00521D09"/>
    <w:p w14:paraId="0CE48E57" w14:textId="77777777" w:rsidR="006A5B79" w:rsidRDefault="006A5B79" w:rsidP="00521D09"/>
    <w:p w14:paraId="55C4F7F1" w14:textId="77777777" w:rsidR="0005338E" w:rsidRPr="000277D6" w:rsidRDefault="0005338E" w:rsidP="006A5B79">
      <w:pPr>
        <w:pStyle w:val="Heading1"/>
        <w:numPr>
          <w:ilvl w:val="0"/>
          <w:numId w:val="0"/>
        </w:numPr>
        <w:tabs>
          <w:tab w:val="left" w:pos="720"/>
          <w:tab w:val="left" w:pos="1440"/>
          <w:tab w:val="left" w:pos="2160"/>
          <w:tab w:val="left" w:pos="2880"/>
          <w:tab w:val="left" w:pos="4680"/>
          <w:tab w:val="left" w:pos="5400"/>
          <w:tab w:val="right" w:pos="9000"/>
        </w:tabs>
        <w:spacing w:line="240" w:lineRule="atLeast"/>
        <w:rPr>
          <w:b/>
        </w:rPr>
      </w:pPr>
      <w:bookmarkStart w:id="6" w:name="_Toc206162931"/>
      <w:r w:rsidRPr="000277D6">
        <w:rPr>
          <w:b/>
        </w:rPr>
        <w:t>Appendix 1: Contents of the Teaching File</w:t>
      </w:r>
      <w:bookmarkEnd w:id="6"/>
    </w:p>
    <w:p w14:paraId="0068AA01" w14:textId="77777777" w:rsidR="0005338E" w:rsidRDefault="0005338E" w:rsidP="00521D09"/>
    <w:tbl>
      <w:tblPr>
        <w:tblStyle w:val="TableGrid"/>
        <w:tblW w:w="10343" w:type="dxa"/>
        <w:jc w:val="center"/>
        <w:tblLook w:val="04A0" w:firstRow="1" w:lastRow="0" w:firstColumn="1" w:lastColumn="0" w:noHBand="0" w:noVBand="1"/>
      </w:tblPr>
      <w:tblGrid>
        <w:gridCol w:w="3227"/>
        <w:gridCol w:w="1559"/>
        <w:gridCol w:w="5557"/>
      </w:tblGrid>
      <w:tr w:rsidR="00C40DD0" w14:paraId="768C8336" w14:textId="77777777" w:rsidTr="009D236C">
        <w:trPr>
          <w:jc w:val="center"/>
        </w:trPr>
        <w:tc>
          <w:tcPr>
            <w:tcW w:w="3227" w:type="dxa"/>
          </w:tcPr>
          <w:p w14:paraId="7C33DC49" w14:textId="77777777" w:rsidR="00C40DD0" w:rsidRPr="000277D6" w:rsidRDefault="00C40DD0" w:rsidP="00521D09">
            <w:pPr>
              <w:rPr>
                <w:b/>
              </w:rPr>
            </w:pPr>
            <w:r w:rsidRPr="000277D6">
              <w:rPr>
                <w:b/>
              </w:rPr>
              <w:t>Variable Name</w:t>
            </w:r>
          </w:p>
        </w:tc>
        <w:tc>
          <w:tcPr>
            <w:tcW w:w="1559" w:type="dxa"/>
          </w:tcPr>
          <w:p w14:paraId="6C96E902" w14:textId="77777777" w:rsidR="00C40DD0" w:rsidRPr="000277D6" w:rsidRDefault="00C40DD0" w:rsidP="00521D09">
            <w:pPr>
              <w:rPr>
                <w:b/>
              </w:rPr>
            </w:pPr>
            <w:r w:rsidRPr="000277D6">
              <w:rPr>
                <w:b/>
              </w:rPr>
              <w:t>Number of</w:t>
            </w:r>
          </w:p>
          <w:p w14:paraId="7475E1BE" w14:textId="77777777" w:rsidR="00C40DD0" w:rsidRPr="000277D6" w:rsidRDefault="00C40DD0" w:rsidP="00521D09">
            <w:pPr>
              <w:rPr>
                <w:b/>
              </w:rPr>
            </w:pPr>
            <w:r w:rsidRPr="000277D6">
              <w:rPr>
                <w:b/>
              </w:rPr>
              <w:t>Categories</w:t>
            </w:r>
          </w:p>
        </w:tc>
        <w:tc>
          <w:tcPr>
            <w:tcW w:w="5557" w:type="dxa"/>
          </w:tcPr>
          <w:p w14:paraId="69622524" w14:textId="77777777" w:rsidR="00C40DD0" w:rsidRPr="000277D6" w:rsidRDefault="00C40DD0" w:rsidP="00521D09">
            <w:pPr>
              <w:rPr>
                <w:b/>
              </w:rPr>
            </w:pPr>
            <w:r w:rsidRPr="000277D6">
              <w:rPr>
                <w:b/>
              </w:rPr>
              <w:t xml:space="preserve">Variable </w:t>
            </w:r>
          </w:p>
          <w:p w14:paraId="7537BE4D" w14:textId="77777777" w:rsidR="00C40DD0" w:rsidRPr="000277D6" w:rsidRDefault="00C40DD0" w:rsidP="00521D09">
            <w:pPr>
              <w:rPr>
                <w:b/>
              </w:rPr>
            </w:pPr>
            <w:r w:rsidRPr="000277D6">
              <w:rPr>
                <w:b/>
              </w:rPr>
              <w:t>Values</w:t>
            </w:r>
          </w:p>
        </w:tc>
      </w:tr>
      <w:tr w:rsidR="00C40DD0" w14:paraId="254D7B75" w14:textId="77777777" w:rsidTr="009D236C">
        <w:trPr>
          <w:jc w:val="center"/>
        </w:trPr>
        <w:tc>
          <w:tcPr>
            <w:tcW w:w="3227" w:type="dxa"/>
          </w:tcPr>
          <w:p w14:paraId="0792968C" w14:textId="77777777" w:rsidR="00C40DD0" w:rsidRDefault="00C40DD0" w:rsidP="00521D09">
            <w:r>
              <w:t>Age</w:t>
            </w:r>
          </w:p>
        </w:tc>
        <w:tc>
          <w:tcPr>
            <w:tcW w:w="1559" w:type="dxa"/>
          </w:tcPr>
          <w:p w14:paraId="1DA629F1" w14:textId="77777777" w:rsidR="00C40DD0" w:rsidRDefault="00C40DD0" w:rsidP="00521D09">
            <w:r>
              <w:t>8</w:t>
            </w:r>
          </w:p>
        </w:tc>
        <w:tc>
          <w:tcPr>
            <w:tcW w:w="5557" w:type="dxa"/>
          </w:tcPr>
          <w:p w14:paraId="0AA3B50E" w14:textId="77777777" w:rsidR="00C40DD0" w:rsidRDefault="00C40DD0" w:rsidP="00521D09">
            <w:r>
              <w:t>1. 0 to 15</w:t>
            </w:r>
          </w:p>
          <w:p w14:paraId="45659DE5" w14:textId="77777777" w:rsidR="00C40DD0" w:rsidRDefault="00C40DD0" w:rsidP="00521D09">
            <w:r>
              <w:t>2. 16 to 24</w:t>
            </w:r>
          </w:p>
          <w:p w14:paraId="666742CA" w14:textId="77777777" w:rsidR="00C40DD0" w:rsidRDefault="00C40DD0" w:rsidP="00521D09">
            <w:r>
              <w:t>3. 25 to 34</w:t>
            </w:r>
          </w:p>
          <w:p w14:paraId="227A2F1A" w14:textId="77777777" w:rsidR="00C40DD0" w:rsidRDefault="00C40DD0" w:rsidP="00521D09">
            <w:r>
              <w:t>4. 35 to 44</w:t>
            </w:r>
          </w:p>
          <w:p w14:paraId="446DCB9E" w14:textId="77777777" w:rsidR="00C40DD0" w:rsidRDefault="00C40DD0" w:rsidP="00521D09">
            <w:r>
              <w:t>5. 45 to 54</w:t>
            </w:r>
          </w:p>
          <w:p w14:paraId="432937B4" w14:textId="77777777" w:rsidR="00C40DD0" w:rsidRDefault="00C40DD0" w:rsidP="00521D09">
            <w:r>
              <w:t>6. 55 to 64</w:t>
            </w:r>
          </w:p>
          <w:p w14:paraId="1F4ABCEC" w14:textId="77777777" w:rsidR="00C40DD0" w:rsidRDefault="00C40DD0" w:rsidP="00521D09">
            <w:r>
              <w:t>7. 65 to 74</w:t>
            </w:r>
          </w:p>
          <w:p w14:paraId="113E7CFC" w14:textId="77777777" w:rsidR="00C40DD0" w:rsidRDefault="00C40DD0" w:rsidP="00521D09">
            <w:r>
              <w:t>8. 75 and over</w:t>
            </w:r>
          </w:p>
        </w:tc>
      </w:tr>
      <w:tr w:rsidR="00C40DD0" w14:paraId="00CD3298" w14:textId="77777777" w:rsidTr="009D236C">
        <w:trPr>
          <w:jc w:val="center"/>
        </w:trPr>
        <w:tc>
          <w:tcPr>
            <w:tcW w:w="3227" w:type="dxa"/>
          </w:tcPr>
          <w:p w14:paraId="2885FBEA" w14:textId="77777777" w:rsidR="00C40DD0" w:rsidRDefault="00C40DD0" w:rsidP="00521D09">
            <w:r>
              <w:t>Approximate_Social_Grade</w:t>
            </w:r>
          </w:p>
        </w:tc>
        <w:tc>
          <w:tcPr>
            <w:tcW w:w="1559" w:type="dxa"/>
          </w:tcPr>
          <w:p w14:paraId="17E3D63E" w14:textId="1090B885" w:rsidR="00C40DD0" w:rsidRDefault="00C40DD0" w:rsidP="00521D09">
            <w:r>
              <w:t>4</w:t>
            </w:r>
            <w:r w:rsidR="006E19A4">
              <w:t xml:space="preserve"> </w:t>
            </w:r>
            <w:r>
              <w:t xml:space="preserve">(also </w:t>
            </w:r>
            <w:r w:rsidR="00223E2B">
              <w:t>-5</w:t>
            </w:r>
            <w:r>
              <w:t>)</w:t>
            </w:r>
          </w:p>
        </w:tc>
        <w:tc>
          <w:tcPr>
            <w:tcW w:w="5557" w:type="dxa"/>
          </w:tcPr>
          <w:p w14:paraId="1A9EB855" w14:textId="1DBC0C29" w:rsidR="00C40DD0" w:rsidRDefault="00C40DD0" w:rsidP="00521D09">
            <w:r>
              <w:t>1. AB</w:t>
            </w:r>
          </w:p>
          <w:p w14:paraId="56124402" w14:textId="77777777" w:rsidR="00C40DD0" w:rsidRDefault="00C40DD0" w:rsidP="00521D09">
            <w:r>
              <w:t>2. C1</w:t>
            </w:r>
          </w:p>
          <w:p w14:paraId="15C7E43C" w14:textId="77777777" w:rsidR="00C40DD0" w:rsidRDefault="00C40DD0" w:rsidP="00521D09">
            <w:r>
              <w:t>3. C2</w:t>
            </w:r>
          </w:p>
          <w:p w14:paraId="308B8DAA" w14:textId="5A2021C3" w:rsidR="00C40DD0" w:rsidRDefault="00C40DD0" w:rsidP="00521D09">
            <w:r>
              <w:t>4. DE</w:t>
            </w:r>
          </w:p>
          <w:p w14:paraId="74C6919D" w14:textId="14CE5CF5" w:rsidR="00C40DD0" w:rsidRDefault="00223E2B" w:rsidP="00521D09">
            <w:r>
              <w:t>-5</w:t>
            </w:r>
            <w:r w:rsidR="00C40DD0">
              <w:t>. No code required (People aged under 16 and people resident in communal establishments)</w:t>
            </w:r>
          </w:p>
        </w:tc>
      </w:tr>
      <w:tr w:rsidR="00C40DD0" w14:paraId="02147E2E" w14:textId="77777777" w:rsidTr="009D236C">
        <w:trPr>
          <w:jc w:val="center"/>
        </w:trPr>
        <w:tc>
          <w:tcPr>
            <w:tcW w:w="3227" w:type="dxa"/>
          </w:tcPr>
          <w:p w14:paraId="5B1A9CC0" w14:textId="77777777" w:rsidR="00C40DD0" w:rsidRDefault="00C40DD0" w:rsidP="00521D09">
            <w:r>
              <w:t>Country_Of_Birth</w:t>
            </w:r>
          </w:p>
        </w:tc>
        <w:tc>
          <w:tcPr>
            <w:tcW w:w="1559" w:type="dxa"/>
          </w:tcPr>
          <w:p w14:paraId="26FC600C" w14:textId="77777777" w:rsidR="00C40DD0" w:rsidRDefault="00C40DD0" w:rsidP="00521D09">
            <w:r>
              <w:t>2</w:t>
            </w:r>
          </w:p>
        </w:tc>
        <w:tc>
          <w:tcPr>
            <w:tcW w:w="5557" w:type="dxa"/>
          </w:tcPr>
          <w:p w14:paraId="3AFD79B0" w14:textId="77777777" w:rsidR="00C40DD0" w:rsidRDefault="00C40DD0" w:rsidP="00521D09">
            <w:r>
              <w:t>1. UK</w:t>
            </w:r>
          </w:p>
          <w:p w14:paraId="293219CC" w14:textId="77777777" w:rsidR="00C40DD0" w:rsidRDefault="00C40DD0" w:rsidP="00521D09">
            <w:r>
              <w:t>2. Non UK</w:t>
            </w:r>
          </w:p>
        </w:tc>
      </w:tr>
      <w:tr w:rsidR="00C40DD0" w14:paraId="13FE8ED1" w14:textId="77777777" w:rsidTr="009D236C">
        <w:trPr>
          <w:jc w:val="center"/>
        </w:trPr>
        <w:tc>
          <w:tcPr>
            <w:tcW w:w="3227" w:type="dxa"/>
          </w:tcPr>
          <w:p w14:paraId="673960BB" w14:textId="77777777" w:rsidR="00C40DD0" w:rsidRDefault="00C40DD0" w:rsidP="00521D09">
            <w:r>
              <w:t>Economic_Activity</w:t>
            </w:r>
          </w:p>
        </w:tc>
        <w:tc>
          <w:tcPr>
            <w:tcW w:w="1559" w:type="dxa"/>
          </w:tcPr>
          <w:p w14:paraId="179317DA" w14:textId="1535BA69" w:rsidR="00C40DD0" w:rsidRDefault="00C40DD0" w:rsidP="00521D09">
            <w:r>
              <w:t>9</w:t>
            </w:r>
            <w:r w:rsidR="006E19A4">
              <w:t xml:space="preserve"> </w:t>
            </w:r>
            <w:r>
              <w:t>(</w:t>
            </w:r>
            <w:r w:rsidR="00E9326B">
              <w:t>also -5</w:t>
            </w:r>
            <w:r>
              <w:t>)</w:t>
            </w:r>
          </w:p>
        </w:tc>
        <w:tc>
          <w:tcPr>
            <w:tcW w:w="5557" w:type="dxa"/>
          </w:tcPr>
          <w:p w14:paraId="0106B1BC" w14:textId="77777777" w:rsidR="00C40DD0" w:rsidRDefault="00C40DD0" w:rsidP="00521D09">
            <w:r>
              <w:t>1. Economically active: Employed</w:t>
            </w:r>
          </w:p>
          <w:p w14:paraId="78DD1ADD" w14:textId="77777777" w:rsidR="00C40DD0" w:rsidRDefault="00C40DD0" w:rsidP="00521D09">
            <w:r>
              <w:t>2. Economically active: Self-Employed</w:t>
            </w:r>
          </w:p>
          <w:p w14:paraId="555C7883" w14:textId="77777777" w:rsidR="00C40DD0" w:rsidRDefault="00C40DD0" w:rsidP="00521D09">
            <w:r>
              <w:t>3. Economically active: Unemployed</w:t>
            </w:r>
          </w:p>
          <w:p w14:paraId="57881214" w14:textId="77777777" w:rsidR="00C40DD0" w:rsidRDefault="00C40DD0" w:rsidP="00521D09">
            <w:r>
              <w:t>4. Economically active: Full-time student</w:t>
            </w:r>
          </w:p>
          <w:p w14:paraId="1A2A76F7" w14:textId="77777777" w:rsidR="00C40DD0" w:rsidRDefault="00C40DD0" w:rsidP="00521D09">
            <w:r>
              <w:t>5. Economically inactive: Retired</w:t>
            </w:r>
          </w:p>
          <w:p w14:paraId="6A229235" w14:textId="77777777" w:rsidR="00C40DD0" w:rsidRDefault="00C40DD0" w:rsidP="00521D09">
            <w:r>
              <w:t>6. Economically inactive: Student</w:t>
            </w:r>
          </w:p>
          <w:p w14:paraId="4B4FE919" w14:textId="77777777" w:rsidR="00C40DD0" w:rsidRDefault="00C40DD0" w:rsidP="00521D09">
            <w:r>
              <w:t>7. Economically inactive: Looking after home or family</w:t>
            </w:r>
          </w:p>
          <w:p w14:paraId="53AE48DC" w14:textId="77777777" w:rsidR="00C40DD0" w:rsidRDefault="00C40DD0" w:rsidP="00521D09">
            <w:r>
              <w:t>8. Economically inactive: Long-term sick or disabled</w:t>
            </w:r>
          </w:p>
          <w:p w14:paraId="602E0586" w14:textId="77777777" w:rsidR="00C40DD0" w:rsidRDefault="00C40DD0" w:rsidP="00521D09">
            <w:r>
              <w:lastRenderedPageBreak/>
              <w:t>9. Economically inactive: Other</w:t>
            </w:r>
          </w:p>
          <w:p w14:paraId="6096CB35" w14:textId="4E637D9A" w:rsidR="00C40DD0" w:rsidRDefault="009D5461" w:rsidP="00521D09">
            <w:r>
              <w:t>-5</w:t>
            </w:r>
            <w:r w:rsidR="00C40DD0">
              <w:t>. No code required (Aged under 16)</w:t>
            </w:r>
          </w:p>
        </w:tc>
      </w:tr>
      <w:tr w:rsidR="00C40DD0" w14:paraId="3F855459" w14:textId="77777777" w:rsidTr="009D236C">
        <w:trPr>
          <w:jc w:val="center"/>
        </w:trPr>
        <w:tc>
          <w:tcPr>
            <w:tcW w:w="3227" w:type="dxa"/>
          </w:tcPr>
          <w:p w14:paraId="27B9A43F" w14:textId="77777777" w:rsidR="00C40DD0" w:rsidRDefault="00C40DD0" w:rsidP="00521D09">
            <w:r>
              <w:lastRenderedPageBreak/>
              <w:t>Ethnic_Group</w:t>
            </w:r>
          </w:p>
        </w:tc>
        <w:tc>
          <w:tcPr>
            <w:tcW w:w="1559" w:type="dxa"/>
          </w:tcPr>
          <w:p w14:paraId="17DEC0D5" w14:textId="77777777" w:rsidR="00C40DD0" w:rsidRDefault="00C40DD0" w:rsidP="00521D09">
            <w:r>
              <w:t>5</w:t>
            </w:r>
          </w:p>
        </w:tc>
        <w:tc>
          <w:tcPr>
            <w:tcW w:w="5557" w:type="dxa"/>
          </w:tcPr>
          <w:p w14:paraId="57986AD8" w14:textId="77777777" w:rsidR="00C40DD0" w:rsidRDefault="00C40DD0" w:rsidP="00521D09">
            <w:r>
              <w:t>1. White</w:t>
            </w:r>
          </w:p>
          <w:p w14:paraId="0D47B48B" w14:textId="77777777" w:rsidR="00C40DD0" w:rsidRDefault="00C40DD0" w:rsidP="00521D09">
            <w:r>
              <w:t>2. Mixed or multiple ethnic group</w:t>
            </w:r>
          </w:p>
          <w:p w14:paraId="12E5E455" w14:textId="77777777" w:rsidR="00C40DD0" w:rsidRDefault="00C40DD0" w:rsidP="00521D09">
            <w:r>
              <w:t>3. Asian</w:t>
            </w:r>
          </w:p>
          <w:p w14:paraId="18754E53" w14:textId="77777777" w:rsidR="00C40DD0" w:rsidRDefault="00C40DD0" w:rsidP="00521D09">
            <w:r>
              <w:t>4. African</w:t>
            </w:r>
          </w:p>
          <w:p w14:paraId="674A7787" w14:textId="77777777" w:rsidR="00C40DD0" w:rsidRDefault="00C40DD0" w:rsidP="00521D09">
            <w:r>
              <w:t>5. Caribbean or black</w:t>
            </w:r>
          </w:p>
          <w:p w14:paraId="2ED86AC8" w14:textId="77777777" w:rsidR="00C40DD0" w:rsidRDefault="00C40DD0" w:rsidP="00521D09">
            <w:r>
              <w:t>6. Other ethnic group</w:t>
            </w:r>
          </w:p>
        </w:tc>
      </w:tr>
      <w:tr w:rsidR="00C40DD0" w14:paraId="76AD49DE" w14:textId="77777777" w:rsidTr="009D236C">
        <w:trPr>
          <w:jc w:val="center"/>
        </w:trPr>
        <w:tc>
          <w:tcPr>
            <w:tcW w:w="3227" w:type="dxa"/>
          </w:tcPr>
          <w:p w14:paraId="79019E10" w14:textId="77777777" w:rsidR="00C40DD0" w:rsidRDefault="00C40DD0" w:rsidP="00521D09">
            <w:r>
              <w:t>Family_Composition</w:t>
            </w:r>
          </w:p>
        </w:tc>
        <w:tc>
          <w:tcPr>
            <w:tcW w:w="1559" w:type="dxa"/>
          </w:tcPr>
          <w:p w14:paraId="4FDF79C0" w14:textId="3E268407" w:rsidR="00C40DD0" w:rsidRDefault="00C40DD0" w:rsidP="00521D09">
            <w:r>
              <w:t>6</w:t>
            </w:r>
            <w:r w:rsidR="006E19A4">
              <w:t xml:space="preserve"> </w:t>
            </w:r>
            <w:r>
              <w:t>(</w:t>
            </w:r>
            <w:r w:rsidR="00E9326B">
              <w:t>also -5</w:t>
            </w:r>
            <w:r>
              <w:t>)</w:t>
            </w:r>
          </w:p>
        </w:tc>
        <w:tc>
          <w:tcPr>
            <w:tcW w:w="5557" w:type="dxa"/>
          </w:tcPr>
          <w:p w14:paraId="4B4E9484" w14:textId="77777777" w:rsidR="00C40DD0" w:rsidRDefault="00C40DD0" w:rsidP="00521D09">
            <w:r>
              <w:t>0. Not in a family</w:t>
            </w:r>
          </w:p>
          <w:p w14:paraId="20A456A9" w14:textId="77777777" w:rsidR="00C40DD0" w:rsidRDefault="00C40DD0" w:rsidP="00521D09">
            <w:r>
              <w:t>1. Married/same-sex civil partnership  couple family</w:t>
            </w:r>
          </w:p>
          <w:p w14:paraId="5B9D488A" w14:textId="77777777" w:rsidR="00C40DD0" w:rsidRDefault="00C40DD0" w:rsidP="00521D09">
            <w:r>
              <w:t>2. Cohabiting couple family</w:t>
            </w:r>
          </w:p>
          <w:p w14:paraId="3BF4CA59" w14:textId="77777777" w:rsidR="00C40DD0" w:rsidRDefault="00C40DD0" w:rsidP="00521D09">
            <w:r>
              <w:t>3. Lone parent family (male head)</w:t>
            </w:r>
          </w:p>
          <w:p w14:paraId="3903879B" w14:textId="77777777" w:rsidR="00C40DD0" w:rsidRDefault="00C40DD0" w:rsidP="00521D09">
            <w:r>
              <w:t>4. Lone parent family (female lead)</w:t>
            </w:r>
          </w:p>
          <w:p w14:paraId="577625E4" w14:textId="77777777" w:rsidR="00C40DD0" w:rsidRDefault="00C40DD0" w:rsidP="00521D09">
            <w:r>
              <w:t>5. Other related family</w:t>
            </w:r>
          </w:p>
          <w:p w14:paraId="6A987AD6" w14:textId="5CBA4CEF" w:rsidR="00C40DD0" w:rsidRDefault="00E9326B" w:rsidP="00521D09">
            <w:r>
              <w:t>-5</w:t>
            </w:r>
            <w:r w:rsidR="00C40DD0">
              <w:t>. No code required (residents of a communal establishment)</w:t>
            </w:r>
          </w:p>
        </w:tc>
      </w:tr>
      <w:tr w:rsidR="00C40DD0" w14:paraId="0AD43132" w14:textId="77777777" w:rsidTr="009D236C">
        <w:trPr>
          <w:jc w:val="center"/>
        </w:trPr>
        <w:tc>
          <w:tcPr>
            <w:tcW w:w="3227" w:type="dxa"/>
          </w:tcPr>
          <w:p w14:paraId="70F7B997" w14:textId="77777777" w:rsidR="00C40DD0" w:rsidRDefault="00C40DD0" w:rsidP="00521D09">
            <w:r>
              <w:t>Health (General health)</w:t>
            </w:r>
          </w:p>
        </w:tc>
        <w:tc>
          <w:tcPr>
            <w:tcW w:w="1559" w:type="dxa"/>
          </w:tcPr>
          <w:p w14:paraId="6A97BE14" w14:textId="77777777" w:rsidR="00C40DD0" w:rsidRDefault="00C40DD0" w:rsidP="00521D09">
            <w:r>
              <w:t>5</w:t>
            </w:r>
          </w:p>
        </w:tc>
        <w:tc>
          <w:tcPr>
            <w:tcW w:w="5557" w:type="dxa"/>
          </w:tcPr>
          <w:p w14:paraId="5A63F894" w14:textId="77777777" w:rsidR="00C40DD0" w:rsidRDefault="00C40DD0" w:rsidP="00521D09">
            <w:r>
              <w:t>1. Very good health</w:t>
            </w:r>
          </w:p>
          <w:p w14:paraId="48443482" w14:textId="77777777" w:rsidR="00C40DD0" w:rsidRDefault="00C40DD0" w:rsidP="00521D09">
            <w:r>
              <w:t>2. Good health</w:t>
            </w:r>
          </w:p>
          <w:p w14:paraId="7B9F4AE5" w14:textId="77777777" w:rsidR="00C40DD0" w:rsidRDefault="00C40DD0" w:rsidP="00521D09">
            <w:r>
              <w:t>3. Fair health</w:t>
            </w:r>
          </w:p>
          <w:p w14:paraId="29093412" w14:textId="77777777" w:rsidR="00C40DD0" w:rsidRDefault="00C40DD0" w:rsidP="00521D09">
            <w:r>
              <w:t>4. Bad health</w:t>
            </w:r>
          </w:p>
          <w:p w14:paraId="611F5A33" w14:textId="77777777" w:rsidR="00C40DD0" w:rsidRDefault="00C40DD0" w:rsidP="00521D09">
            <w:r>
              <w:t>5. Very bad health</w:t>
            </w:r>
          </w:p>
        </w:tc>
      </w:tr>
      <w:tr w:rsidR="00C40DD0" w14:paraId="47706BAD" w14:textId="77777777" w:rsidTr="009D236C">
        <w:trPr>
          <w:jc w:val="center"/>
        </w:trPr>
        <w:tc>
          <w:tcPr>
            <w:tcW w:w="3227" w:type="dxa"/>
          </w:tcPr>
          <w:p w14:paraId="096FF667" w14:textId="447E9B50" w:rsidR="00C40DD0" w:rsidRDefault="00C40DD0" w:rsidP="00521D09">
            <w:r>
              <w:t>Hours_Worked_Per_Week</w:t>
            </w:r>
          </w:p>
        </w:tc>
        <w:tc>
          <w:tcPr>
            <w:tcW w:w="1559" w:type="dxa"/>
          </w:tcPr>
          <w:p w14:paraId="3BDD0FAB" w14:textId="072AAB84" w:rsidR="00C40DD0" w:rsidRDefault="00C40DD0" w:rsidP="00521D09">
            <w:r>
              <w:t>4</w:t>
            </w:r>
            <w:r w:rsidR="006E19A4">
              <w:t xml:space="preserve"> </w:t>
            </w:r>
            <w:r>
              <w:t>(</w:t>
            </w:r>
            <w:r w:rsidR="00E9326B">
              <w:t>also -5</w:t>
            </w:r>
            <w:r>
              <w:t>)</w:t>
            </w:r>
          </w:p>
        </w:tc>
        <w:tc>
          <w:tcPr>
            <w:tcW w:w="5557" w:type="dxa"/>
          </w:tcPr>
          <w:p w14:paraId="2AAEDE80" w14:textId="77777777" w:rsidR="00C40DD0" w:rsidRDefault="00C40DD0" w:rsidP="00521D09">
            <w:r>
              <w:t>1. Part-time: 15 or less hours worked</w:t>
            </w:r>
          </w:p>
          <w:p w14:paraId="119AA401" w14:textId="77777777" w:rsidR="00C40DD0" w:rsidRDefault="00C40DD0" w:rsidP="00521D09">
            <w:r>
              <w:t>2. Part-time: 16 to 30 hours worked</w:t>
            </w:r>
          </w:p>
          <w:p w14:paraId="7492631F" w14:textId="77777777" w:rsidR="00C40DD0" w:rsidRDefault="00C40DD0" w:rsidP="00521D09">
            <w:r>
              <w:t>3. Full-time: 31 to 48 hours worked</w:t>
            </w:r>
          </w:p>
          <w:p w14:paraId="2EF19546" w14:textId="77777777" w:rsidR="00C40DD0" w:rsidRDefault="00C40DD0" w:rsidP="00521D09">
            <w:r>
              <w:t>4. Full-time 49 or more hours worked</w:t>
            </w:r>
          </w:p>
          <w:p w14:paraId="04F85F65" w14:textId="44C068FA" w:rsidR="00C40DD0" w:rsidRDefault="00E9326B" w:rsidP="00521D09">
            <w:r>
              <w:t>-5</w:t>
            </w:r>
            <w:r w:rsidR="00C40DD0">
              <w:t>. No code required (People aged under 16 and people not working)</w:t>
            </w:r>
          </w:p>
        </w:tc>
      </w:tr>
      <w:tr w:rsidR="00C40DD0" w14:paraId="102A6DB7" w14:textId="77777777" w:rsidTr="009D236C">
        <w:trPr>
          <w:jc w:val="center"/>
        </w:trPr>
        <w:tc>
          <w:tcPr>
            <w:tcW w:w="3227" w:type="dxa"/>
          </w:tcPr>
          <w:p w14:paraId="3EDF985A" w14:textId="77777777" w:rsidR="00C40DD0" w:rsidRDefault="00C40DD0" w:rsidP="00521D09">
            <w:r>
              <w:t>Industry</w:t>
            </w:r>
          </w:p>
        </w:tc>
        <w:tc>
          <w:tcPr>
            <w:tcW w:w="1559" w:type="dxa"/>
          </w:tcPr>
          <w:p w14:paraId="321AF386" w14:textId="4545E065" w:rsidR="00C40DD0" w:rsidRDefault="00C40DD0" w:rsidP="00521D09">
            <w:r>
              <w:t>13</w:t>
            </w:r>
            <w:r w:rsidR="006E19A4">
              <w:t xml:space="preserve"> </w:t>
            </w:r>
            <w:r>
              <w:t>(</w:t>
            </w:r>
            <w:r w:rsidR="00EA3989">
              <w:t>also -5</w:t>
            </w:r>
            <w:r>
              <w:t>)</w:t>
            </w:r>
          </w:p>
        </w:tc>
        <w:tc>
          <w:tcPr>
            <w:tcW w:w="5557" w:type="dxa"/>
          </w:tcPr>
          <w:p w14:paraId="4EFD33F2" w14:textId="77777777" w:rsidR="00C40DD0" w:rsidRDefault="00C40DD0" w:rsidP="00521D09">
            <w:r>
              <w:t>1. Agriculture, forestry and fishing</w:t>
            </w:r>
          </w:p>
          <w:p w14:paraId="62BEA3B4" w14:textId="77777777" w:rsidR="00C40DD0" w:rsidRDefault="00C40DD0" w:rsidP="00521D09">
            <w:r>
              <w:t>2. Mining and quarrying; Manufacturing; Electricity, gas, steam and air conditioning system; Water supply</w:t>
            </w:r>
          </w:p>
          <w:p w14:paraId="469B1398" w14:textId="77777777" w:rsidR="00C40DD0" w:rsidRDefault="00C40DD0" w:rsidP="00521D09">
            <w:r>
              <w:t>3. Construction</w:t>
            </w:r>
          </w:p>
          <w:p w14:paraId="464B9AF1" w14:textId="77777777" w:rsidR="00C40DD0" w:rsidRDefault="00C40DD0" w:rsidP="00521D09">
            <w:r>
              <w:t>4. Wholesale and retail trade; Repair of motor vehicles and motorcycles</w:t>
            </w:r>
          </w:p>
          <w:p w14:paraId="5D83D888" w14:textId="77777777" w:rsidR="00C40DD0" w:rsidRDefault="00C40DD0" w:rsidP="00521D09">
            <w:r>
              <w:t>5. Accommodation and food service activities</w:t>
            </w:r>
          </w:p>
          <w:p w14:paraId="2616B01A" w14:textId="77777777" w:rsidR="00C40DD0" w:rsidRDefault="00C40DD0" w:rsidP="00521D09">
            <w:r>
              <w:t>6. Transport and storage; Information and communication</w:t>
            </w:r>
          </w:p>
          <w:p w14:paraId="4F6E8EFD" w14:textId="77777777" w:rsidR="00C40DD0" w:rsidRDefault="00C40DD0" w:rsidP="00521D09">
            <w:r>
              <w:t>7. Financial and insurance activities</w:t>
            </w:r>
          </w:p>
          <w:p w14:paraId="5F706CEE" w14:textId="77777777" w:rsidR="00C40DD0" w:rsidRDefault="00C40DD0" w:rsidP="00521D09">
            <w:r>
              <w:t>8. Real estate activities; Professional scientific and technical activities; Administrative and support service activities</w:t>
            </w:r>
          </w:p>
          <w:p w14:paraId="770FCB50" w14:textId="77777777" w:rsidR="00C40DD0" w:rsidRDefault="00C40DD0" w:rsidP="00521D09">
            <w:r>
              <w:t>9. Public administration and defence</w:t>
            </w:r>
          </w:p>
          <w:p w14:paraId="33F7A8A2" w14:textId="77777777" w:rsidR="00C40DD0" w:rsidRDefault="00C40DD0" w:rsidP="00521D09">
            <w:r>
              <w:t>10. Education</w:t>
            </w:r>
          </w:p>
          <w:p w14:paraId="3F0D3055" w14:textId="77777777" w:rsidR="00C40DD0" w:rsidRDefault="00C40DD0" w:rsidP="00521D09">
            <w:r>
              <w:t>11. Human health and social work activities</w:t>
            </w:r>
          </w:p>
          <w:p w14:paraId="780412C7" w14:textId="77777777" w:rsidR="00C40DD0" w:rsidRDefault="00C40DD0" w:rsidP="00521D09">
            <w:r>
              <w:t>12. Arts; entertainment and recreation</w:t>
            </w:r>
          </w:p>
          <w:p w14:paraId="4F515DB2" w14:textId="77777777" w:rsidR="00C40DD0" w:rsidRDefault="00C40DD0" w:rsidP="00521D09">
            <w:r>
              <w:t xml:space="preserve">13. Other </w:t>
            </w:r>
          </w:p>
          <w:p w14:paraId="7F8443D0" w14:textId="2D7C9DD3" w:rsidR="00C40DD0" w:rsidRDefault="00653A22" w:rsidP="00521D09">
            <w:r>
              <w:t>-5</w:t>
            </w:r>
            <w:r w:rsidR="00C40DD0">
              <w:t>. No code required (People aged under 16 and people who have never worked)</w:t>
            </w:r>
          </w:p>
        </w:tc>
      </w:tr>
      <w:tr w:rsidR="00C40DD0" w14:paraId="01677E5A" w14:textId="77777777" w:rsidTr="009D236C">
        <w:trPr>
          <w:jc w:val="center"/>
        </w:trPr>
        <w:tc>
          <w:tcPr>
            <w:tcW w:w="3227" w:type="dxa"/>
          </w:tcPr>
          <w:p w14:paraId="46BFAF5E" w14:textId="77777777" w:rsidR="00C40DD0" w:rsidRDefault="00C40DD0" w:rsidP="00521D09">
            <w:r>
              <w:t>Marital_Status</w:t>
            </w:r>
          </w:p>
        </w:tc>
        <w:tc>
          <w:tcPr>
            <w:tcW w:w="1559" w:type="dxa"/>
          </w:tcPr>
          <w:p w14:paraId="42B7713B" w14:textId="539CF7E9" w:rsidR="00C40DD0" w:rsidRDefault="00C40DD0" w:rsidP="00521D09">
            <w:r>
              <w:t>5</w:t>
            </w:r>
            <w:r w:rsidR="006E19A4">
              <w:t xml:space="preserve"> (also -5)</w:t>
            </w:r>
          </w:p>
        </w:tc>
        <w:tc>
          <w:tcPr>
            <w:tcW w:w="5557" w:type="dxa"/>
          </w:tcPr>
          <w:p w14:paraId="127FB43C" w14:textId="77777777" w:rsidR="00C40DD0" w:rsidRDefault="00C40DD0" w:rsidP="00521D09">
            <w:r>
              <w:t>1. Single (Never married or never registered a same-sex civil partnership</w:t>
            </w:r>
          </w:p>
          <w:p w14:paraId="4832266E" w14:textId="77777777" w:rsidR="00C40DD0" w:rsidRDefault="00C40DD0" w:rsidP="00521D09">
            <w:r>
              <w:t>2. Married or in a same sex-civil partnership</w:t>
            </w:r>
          </w:p>
          <w:p w14:paraId="46F9327C" w14:textId="77777777" w:rsidR="00C40DD0" w:rsidRDefault="00C40DD0" w:rsidP="00521D09">
            <w:r>
              <w:t>3. Separated, but still legally married or still legally in a same-sex civil partnership</w:t>
            </w:r>
          </w:p>
          <w:p w14:paraId="6112A7CC" w14:textId="77777777" w:rsidR="00C40DD0" w:rsidRDefault="00C40DD0" w:rsidP="00521D09">
            <w:r>
              <w:lastRenderedPageBreak/>
              <w:t>4. Divorced or formerly in a same-sex civil partnership which is now legally dissolved</w:t>
            </w:r>
          </w:p>
          <w:p w14:paraId="6FAEC814" w14:textId="77777777" w:rsidR="00C40DD0" w:rsidRDefault="00C40DD0" w:rsidP="00521D09">
            <w:r>
              <w:t>5. Widowed or surviving partner from a same-sex civil partnership</w:t>
            </w:r>
          </w:p>
          <w:p w14:paraId="23BC1467" w14:textId="2E2E857A" w:rsidR="00157463" w:rsidRPr="00157463" w:rsidRDefault="00157463" w:rsidP="00521D09">
            <w:pPr>
              <w:rPr>
                <w:rFonts w:cs="Arial"/>
                <w:color w:val="000000"/>
              </w:rPr>
            </w:pPr>
            <w:r>
              <w:rPr>
                <w:rFonts w:cs="Arial"/>
                <w:color w:val="000000"/>
              </w:rPr>
              <w:t>-5. No code required (comprises persons aged under 16 and schoolchildren and full-time students)</w:t>
            </w:r>
          </w:p>
        </w:tc>
      </w:tr>
      <w:tr w:rsidR="00C40DD0" w14:paraId="78B32D8D" w14:textId="77777777" w:rsidTr="009D236C">
        <w:trPr>
          <w:jc w:val="center"/>
        </w:trPr>
        <w:tc>
          <w:tcPr>
            <w:tcW w:w="3227" w:type="dxa"/>
          </w:tcPr>
          <w:p w14:paraId="7A66E862" w14:textId="77777777" w:rsidR="00C40DD0" w:rsidRDefault="00C40DD0" w:rsidP="00521D09">
            <w:r>
              <w:lastRenderedPageBreak/>
              <w:t>Occupation</w:t>
            </w:r>
          </w:p>
        </w:tc>
        <w:tc>
          <w:tcPr>
            <w:tcW w:w="1559" w:type="dxa"/>
          </w:tcPr>
          <w:p w14:paraId="38A24114" w14:textId="2B3FE029" w:rsidR="00C40DD0" w:rsidRDefault="00C40DD0" w:rsidP="00521D09">
            <w:r>
              <w:t>9</w:t>
            </w:r>
            <w:r w:rsidR="006E19A4">
              <w:t xml:space="preserve"> </w:t>
            </w:r>
            <w:r>
              <w:t>(</w:t>
            </w:r>
            <w:r w:rsidR="006E19A4">
              <w:t>also -5</w:t>
            </w:r>
            <w:r>
              <w:t>)</w:t>
            </w:r>
          </w:p>
        </w:tc>
        <w:tc>
          <w:tcPr>
            <w:tcW w:w="5557" w:type="dxa"/>
          </w:tcPr>
          <w:p w14:paraId="43A7713C" w14:textId="77777777" w:rsidR="00C40DD0" w:rsidRDefault="00C40DD0" w:rsidP="00521D09">
            <w:r>
              <w:t>1. Managers, Directors and Senior Officials</w:t>
            </w:r>
          </w:p>
          <w:p w14:paraId="09AFE3E4" w14:textId="77777777" w:rsidR="00C40DD0" w:rsidRDefault="00C40DD0" w:rsidP="00521D09">
            <w:r>
              <w:t>2. Professional Occupations</w:t>
            </w:r>
          </w:p>
          <w:p w14:paraId="3BC6542E" w14:textId="77777777" w:rsidR="00C40DD0" w:rsidRDefault="00C40DD0" w:rsidP="00521D09">
            <w:r>
              <w:t>3. Associate Professional and Technical Occupations</w:t>
            </w:r>
          </w:p>
          <w:p w14:paraId="429844F3" w14:textId="77777777" w:rsidR="00C40DD0" w:rsidRDefault="00C40DD0" w:rsidP="00521D09">
            <w:r>
              <w:t>4. Administrative and Secretarial Occupations</w:t>
            </w:r>
          </w:p>
          <w:p w14:paraId="6699E8C1" w14:textId="77777777" w:rsidR="00C40DD0" w:rsidRDefault="00C40DD0" w:rsidP="00521D09">
            <w:r>
              <w:t>5. Skilled Trades Occupations</w:t>
            </w:r>
          </w:p>
          <w:p w14:paraId="39832315" w14:textId="77777777" w:rsidR="00C40DD0" w:rsidRDefault="00C40DD0" w:rsidP="00521D09">
            <w:r>
              <w:t>6. Caring, Leisure and Other Service Occupations</w:t>
            </w:r>
          </w:p>
          <w:p w14:paraId="76E5B6D7" w14:textId="77777777" w:rsidR="00C40DD0" w:rsidRDefault="00C40DD0" w:rsidP="00521D09">
            <w:r>
              <w:t>7. Sales and Customer Service Occupations</w:t>
            </w:r>
          </w:p>
          <w:p w14:paraId="65A44A9E" w14:textId="77777777" w:rsidR="00C40DD0" w:rsidRDefault="00C40DD0" w:rsidP="00521D09">
            <w:r>
              <w:t>8. Process, Plant and Machine Operatives</w:t>
            </w:r>
          </w:p>
          <w:p w14:paraId="6ACF7A9E" w14:textId="77777777" w:rsidR="00C40DD0" w:rsidRDefault="00C40DD0" w:rsidP="00521D09">
            <w:r>
              <w:t>9. Elementary Occupations</w:t>
            </w:r>
          </w:p>
          <w:p w14:paraId="42F0D199" w14:textId="77777777" w:rsidR="00C40DD0" w:rsidRDefault="006E19A4" w:rsidP="00521D09">
            <w:r>
              <w:t>-5</w:t>
            </w:r>
            <w:r w:rsidR="00C40DD0">
              <w:t>. No code required (People aged under 16 and people who have never worked)</w:t>
            </w:r>
          </w:p>
          <w:p w14:paraId="349FFCD4" w14:textId="2F980D1F" w:rsidR="0047524D" w:rsidRDefault="0047524D" w:rsidP="00521D09"/>
        </w:tc>
      </w:tr>
      <w:tr w:rsidR="00C40DD0" w14:paraId="5CE3858E" w14:textId="77777777" w:rsidTr="009D236C">
        <w:trPr>
          <w:jc w:val="center"/>
        </w:trPr>
        <w:tc>
          <w:tcPr>
            <w:tcW w:w="3227" w:type="dxa"/>
          </w:tcPr>
          <w:p w14:paraId="0CE76094" w14:textId="77777777" w:rsidR="00C40DD0" w:rsidRPr="001A49D6" w:rsidRDefault="00C40DD0" w:rsidP="00521D09">
            <w:pPr>
              <w:rPr>
                <w:szCs w:val="24"/>
              </w:rPr>
            </w:pPr>
            <w:r>
              <w:rPr>
                <w:szCs w:val="24"/>
              </w:rPr>
              <w:t>Record_</w:t>
            </w:r>
            <w:r w:rsidRPr="001A49D6">
              <w:rPr>
                <w:szCs w:val="24"/>
              </w:rPr>
              <w:t>Number</w:t>
            </w:r>
          </w:p>
        </w:tc>
        <w:tc>
          <w:tcPr>
            <w:tcW w:w="1559" w:type="dxa"/>
          </w:tcPr>
          <w:p w14:paraId="2370C60A" w14:textId="2CE9291B" w:rsidR="00C40DD0" w:rsidRPr="001A49D6" w:rsidRDefault="00C40DD0" w:rsidP="00521D09">
            <w:pPr>
              <w:rPr>
                <w:szCs w:val="24"/>
              </w:rPr>
            </w:pPr>
            <w:r>
              <w:rPr>
                <w:szCs w:val="24"/>
              </w:rPr>
              <w:t>Unique</w:t>
            </w:r>
            <w:r w:rsidR="001932FA">
              <w:rPr>
                <w:szCs w:val="24"/>
              </w:rPr>
              <w:t xml:space="preserve"> </w:t>
            </w:r>
            <w:r>
              <w:rPr>
                <w:szCs w:val="24"/>
              </w:rPr>
              <w:t>reference ID</w:t>
            </w:r>
          </w:p>
        </w:tc>
        <w:tc>
          <w:tcPr>
            <w:tcW w:w="5557" w:type="dxa"/>
          </w:tcPr>
          <w:p w14:paraId="386A30EB" w14:textId="77777777" w:rsidR="00C40DD0" w:rsidRPr="001A49D6" w:rsidRDefault="00C40DD0" w:rsidP="00521D09">
            <w:pPr>
              <w:rPr>
                <w:szCs w:val="24"/>
              </w:rPr>
            </w:pPr>
            <w:r>
              <w:rPr>
                <w:szCs w:val="24"/>
              </w:rPr>
              <w:t>Unique reference ID</w:t>
            </w:r>
          </w:p>
        </w:tc>
      </w:tr>
      <w:tr w:rsidR="00C40DD0" w14:paraId="513E512F" w14:textId="77777777" w:rsidTr="009D236C">
        <w:trPr>
          <w:jc w:val="center"/>
        </w:trPr>
        <w:tc>
          <w:tcPr>
            <w:tcW w:w="3227" w:type="dxa"/>
          </w:tcPr>
          <w:p w14:paraId="1F877ECA" w14:textId="77777777" w:rsidR="00C40DD0" w:rsidRPr="001A49D6" w:rsidRDefault="00C40DD0" w:rsidP="00521D09">
            <w:pPr>
              <w:rPr>
                <w:szCs w:val="24"/>
              </w:rPr>
            </w:pPr>
            <w:r w:rsidRPr="001A49D6">
              <w:rPr>
                <w:szCs w:val="24"/>
              </w:rPr>
              <w:t>Region</w:t>
            </w:r>
          </w:p>
        </w:tc>
        <w:tc>
          <w:tcPr>
            <w:tcW w:w="1559" w:type="dxa"/>
          </w:tcPr>
          <w:p w14:paraId="2C17DBEF" w14:textId="77777777" w:rsidR="00C40DD0" w:rsidRPr="001A49D6" w:rsidRDefault="00C40DD0" w:rsidP="00521D09">
            <w:pPr>
              <w:rPr>
                <w:szCs w:val="24"/>
              </w:rPr>
            </w:pPr>
            <w:r w:rsidRPr="001A49D6">
              <w:rPr>
                <w:szCs w:val="24"/>
              </w:rPr>
              <w:t>1</w:t>
            </w:r>
          </w:p>
        </w:tc>
        <w:tc>
          <w:tcPr>
            <w:tcW w:w="5557" w:type="dxa"/>
          </w:tcPr>
          <w:p w14:paraId="681C75EF" w14:textId="08C47A17" w:rsidR="00C40DD0" w:rsidRDefault="00C40DD0" w:rsidP="00521D09">
            <w:pPr>
              <w:rPr>
                <w:szCs w:val="24"/>
              </w:rPr>
            </w:pPr>
            <w:r w:rsidRPr="001A49D6">
              <w:rPr>
                <w:szCs w:val="24"/>
              </w:rPr>
              <w:t>S92000003</w:t>
            </w:r>
            <w:r w:rsidR="00860C7E">
              <w:rPr>
                <w:szCs w:val="24"/>
              </w:rPr>
              <w:t xml:space="preserve"> - Scotland</w:t>
            </w:r>
          </w:p>
          <w:p w14:paraId="2A5D1D6B" w14:textId="77777777" w:rsidR="0047524D" w:rsidRPr="001A49D6" w:rsidRDefault="0047524D" w:rsidP="00521D09">
            <w:pPr>
              <w:rPr>
                <w:szCs w:val="24"/>
              </w:rPr>
            </w:pPr>
          </w:p>
        </w:tc>
      </w:tr>
      <w:tr w:rsidR="00C40DD0" w14:paraId="40D3F4AB" w14:textId="77777777" w:rsidTr="009D236C">
        <w:trPr>
          <w:jc w:val="center"/>
        </w:trPr>
        <w:tc>
          <w:tcPr>
            <w:tcW w:w="3227" w:type="dxa"/>
          </w:tcPr>
          <w:p w14:paraId="5EBD6492" w14:textId="77777777" w:rsidR="00C40DD0" w:rsidRDefault="00C40DD0" w:rsidP="00521D09">
            <w:r>
              <w:t>Religion</w:t>
            </w:r>
          </w:p>
        </w:tc>
        <w:tc>
          <w:tcPr>
            <w:tcW w:w="1559" w:type="dxa"/>
          </w:tcPr>
          <w:p w14:paraId="22C80F7B" w14:textId="77777777" w:rsidR="00C40DD0" w:rsidRDefault="00C40DD0" w:rsidP="00521D09">
            <w:r>
              <w:t>9</w:t>
            </w:r>
          </w:p>
        </w:tc>
        <w:tc>
          <w:tcPr>
            <w:tcW w:w="5557" w:type="dxa"/>
          </w:tcPr>
          <w:p w14:paraId="70069E5F" w14:textId="77777777" w:rsidR="00C40DD0" w:rsidRDefault="00C40DD0" w:rsidP="00521D09">
            <w:r>
              <w:t>1. No religion</w:t>
            </w:r>
          </w:p>
          <w:p w14:paraId="48F6A7A9" w14:textId="77777777" w:rsidR="00C40DD0" w:rsidRDefault="00C40DD0" w:rsidP="00521D09">
            <w:r>
              <w:t>2. Christian</w:t>
            </w:r>
          </w:p>
          <w:p w14:paraId="398ACFB1" w14:textId="77777777" w:rsidR="00C40DD0" w:rsidRDefault="00C40DD0" w:rsidP="00521D09">
            <w:r>
              <w:t>3. Buddhist</w:t>
            </w:r>
          </w:p>
          <w:p w14:paraId="1D4E9637" w14:textId="77777777" w:rsidR="00C40DD0" w:rsidRDefault="00C40DD0" w:rsidP="00521D09">
            <w:r>
              <w:t>4. Hindu</w:t>
            </w:r>
          </w:p>
          <w:p w14:paraId="6AE57872" w14:textId="77777777" w:rsidR="00C40DD0" w:rsidRDefault="00C40DD0" w:rsidP="00521D09">
            <w:r>
              <w:t>5. Jewish</w:t>
            </w:r>
          </w:p>
          <w:p w14:paraId="004A9DA9" w14:textId="77777777" w:rsidR="00C40DD0" w:rsidRDefault="00C40DD0" w:rsidP="00521D09">
            <w:r>
              <w:t>6. Muslim</w:t>
            </w:r>
          </w:p>
          <w:p w14:paraId="498F13C4" w14:textId="77777777" w:rsidR="00C40DD0" w:rsidRDefault="00C40DD0" w:rsidP="00521D09">
            <w:r>
              <w:t>7. Sikh</w:t>
            </w:r>
          </w:p>
          <w:p w14:paraId="10F628F7" w14:textId="77777777" w:rsidR="00C40DD0" w:rsidRDefault="00C40DD0" w:rsidP="00521D09">
            <w:r>
              <w:t>8. Other religion</w:t>
            </w:r>
          </w:p>
          <w:p w14:paraId="4E8E36AA" w14:textId="77777777" w:rsidR="00C40DD0" w:rsidRDefault="00C40DD0" w:rsidP="00521D09">
            <w:r>
              <w:t>9. Not stated</w:t>
            </w:r>
          </w:p>
        </w:tc>
      </w:tr>
      <w:tr w:rsidR="00C40DD0" w14:paraId="2E5DB2D1" w14:textId="77777777" w:rsidTr="009D236C">
        <w:trPr>
          <w:jc w:val="center"/>
        </w:trPr>
        <w:tc>
          <w:tcPr>
            <w:tcW w:w="3227" w:type="dxa"/>
          </w:tcPr>
          <w:p w14:paraId="1E5E26F4" w14:textId="77777777" w:rsidR="00C40DD0" w:rsidRPr="001A49D6" w:rsidRDefault="00C40DD0" w:rsidP="00521D09">
            <w:pPr>
              <w:rPr>
                <w:szCs w:val="24"/>
              </w:rPr>
            </w:pPr>
            <w:r>
              <w:rPr>
                <w:szCs w:val="24"/>
              </w:rPr>
              <w:t>Residence_</w:t>
            </w:r>
            <w:r w:rsidRPr="001A49D6">
              <w:rPr>
                <w:szCs w:val="24"/>
              </w:rPr>
              <w:t>Type</w:t>
            </w:r>
          </w:p>
        </w:tc>
        <w:tc>
          <w:tcPr>
            <w:tcW w:w="1559" w:type="dxa"/>
          </w:tcPr>
          <w:p w14:paraId="1D092886" w14:textId="77777777" w:rsidR="00C40DD0" w:rsidRPr="001A49D6" w:rsidRDefault="00C40DD0" w:rsidP="00521D09">
            <w:pPr>
              <w:rPr>
                <w:szCs w:val="24"/>
              </w:rPr>
            </w:pPr>
            <w:r w:rsidRPr="001A49D6">
              <w:rPr>
                <w:szCs w:val="24"/>
              </w:rPr>
              <w:t>2</w:t>
            </w:r>
          </w:p>
        </w:tc>
        <w:tc>
          <w:tcPr>
            <w:tcW w:w="5557" w:type="dxa"/>
          </w:tcPr>
          <w:p w14:paraId="036453E8" w14:textId="77777777" w:rsidR="00C40DD0" w:rsidRPr="001A49D6" w:rsidRDefault="00C40DD0" w:rsidP="00521D09">
            <w:pPr>
              <w:rPr>
                <w:szCs w:val="24"/>
              </w:rPr>
            </w:pPr>
            <w:r w:rsidRPr="001A49D6">
              <w:rPr>
                <w:szCs w:val="24"/>
              </w:rPr>
              <w:t>C</w:t>
            </w:r>
            <w:r>
              <w:rPr>
                <w:szCs w:val="24"/>
              </w:rPr>
              <w:t xml:space="preserve">. </w:t>
            </w:r>
            <w:r w:rsidRPr="001A49D6">
              <w:rPr>
                <w:szCs w:val="24"/>
              </w:rPr>
              <w:t>Resident in a Communal Establishment</w:t>
            </w:r>
          </w:p>
          <w:p w14:paraId="3AF399BD" w14:textId="799626BA" w:rsidR="00C40DD0" w:rsidRPr="001A49D6" w:rsidRDefault="002719EA" w:rsidP="00521D09">
            <w:pPr>
              <w:rPr>
                <w:szCs w:val="24"/>
              </w:rPr>
            </w:pPr>
            <w:r>
              <w:rPr>
                <w:szCs w:val="24"/>
              </w:rPr>
              <w:t>H</w:t>
            </w:r>
            <w:r w:rsidR="00C40DD0">
              <w:rPr>
                <w:szCs w:val="24"/>
              </w:rPr>
              <w:t xml:space="preserve">. </w:t>
            </w:r>
            <w:r w:rsidR="00C40DD0" w:rsidRPr="001A49D6">
              <w:rPr>
                <w:szCs w:val="24"/>
              </w:rPr>
              <w:t>Not resident in a Communal Establishment</w:t>
            </w:r>
          </w:p>
        </w:tc>
      </w:tr>
      <w:tr w:rsidR="00C40DD0" w14:paraId="3AF6DEEB" w14:textId="77777777" w:rsidTr="009D236C">
        <w:trPr>
          <w:jc w:val="center"/>
        </w:trPr>
        <w:tc>
          <w:tcPr>
            <w:tcW w:w="3227" w:type="dxa"/>
          </w:tcPr>
          <w:p w14:paraId="5BA1B685" w14:textId="77777777" w:rsidR="00C40DD0" w:rsidRDefault="00C40DD0" w:rsidP="00521D09">
            <w:r>
              <w:t>Sex</w:t>
            </w:r>
          </w:p>
        </w:tc>
        <w:tc>
          <w:tcPr>
            <w:tcW w:w="1559" w:type="dxa"/>
          </w:tcPr>
          <w:p w14:paraId="65E3E7CD" w14:textId="77777777" w:rsidR="00C40DD0" w:rsidRDefault="00C40DD0" w:rsidP="00521D09">
            <w:r>
              <w:t>2</w:t>
            </w:r>
          </w:p>
        </w:tc>
        <w:tc>
          <w:tcPr>
            <w:tcW w:w="5557" w:type="dxa"/>
          </w:tcPr>
          <w:p w14:paraId="73409B5B" w14:textId="77777777" w:rsidR="00C40DD0" w:rsidRDefault="00C40DD0" w:rsidP="00521D09">
            <w:r>
              <w:t>1. Male</w:t>
            </w:r>
          </w:p>
          <w:p w14:paraId="1094E3E1" w14:textId="77777777" w:rsidR="00C40DD0" w:rsidRDefault="00C40DD0" w:rsidP="00521D09">
            <w:r>
              <w:t>2. Female</w:t>
            </w:r>
          </w:p>
        </w:tc>
      </w:tr>
      <w:tr w:rsidR="00C40DD0" w14:paraId="38BDC8F9" w14:textId="77777777" w:rsidTr="009D236C">
        <w:trPr>
          <w:jc w:val="center"/>
        </w:trPr>
        <w:tc>
          <w:tcPr>
            <w:tcW w:w="3227" w:type="dxa"/>
          </w:tcPr>
          <w:p w14:paraId="2BD2AF58" w14:textId="77777777" w:rsidR="00C40DD0" w:rsidRDefault="00C40DD0" w:rsidP="00521D09">
            <w:r>
              <w:t>Student</w:t>
            </w:r>
          </w:p>
          <w:p w14:paraId="4C9D91DE" w14:textId="77777777" w:rsidR="00C40DD0" w:rsidRDefault="00C40DD0" w:rsidP="00521D09">
            <w:r>
              <w:t>(Schoolchild or full-time student)</w:t>
            </w:r>
          </w:p>
        </w:tc>
        <w:tc>
          <w:tcPr>
            <w:tcW w:w="1559" w:type="dxa"/>
          </w:tcPr>
          <w:p w14:paraId="53F1D5C0" w14:textId="77777777" w:rsidR="00C40DD0" w:rsidRDefault="00C40DD0" w:rsidP="00521D09">
            <w:r>
              <w:t>2</w:t>
            </w:r>
          </w:p>
        </w:tc>
        <w:tc>
          <w:tcPr>
            <w:tcW w:w="5557" w:type="dxa"/>
          </w:tcPr>
          <w:p w14:paraId="7FA21A5C" w14:textId="77777777" w:rsidR="00C40DD0" w:rsidRDefault="00C40DD0" w:rsidP="00521D09">
            <w:r>
              <w:t xml:space="preserve">1. Yes </w:t>
            </w:r>
          </w:p>
          <w:p w14:paraId="08DA460B" w14:textId="77777777" w:rsidR="00C40DD0" w:rsidRDefault="00C40DD0" w:rsidP="00521D09">
            <w:r>
              <w:t>2. No</w:t>
            </w:r>
          </w:p>
        </w:tc>
      </w:tr>
    </w:tbl>
    <w:p w14:paraId="36B0F69C" w14:textId="1DB5B44B" w:rsidR="00284CEC" w:rsidRPr="00C0700D" w:rsidRDefault="00284CEC" w:rsidP="00521D09">
      <w:pPr>
        <w:tabs>
          <w:tab w:val="left" w:pos="2324"/>
        </w:tabs>
      </w:pPr>
    </w:p>
    <w:sectPr w:rsidR="00284CEC" w:rsidRPr="00C0700D" w:rsidSect="00C0700D">
      <w:footerReference w:type="default" r:id="rId20"/>
      <w:headerReference w:type="first" r:id="rId21"/>
      <w:footerReference w:type="first" r:id="rId22"/>
      <w:pgSz w:w="11906" w:h="16838" w:code="9"/>
      <w:pgMar w:top="1440" w:right="1440" w:bottom="0" w:left="1440"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A3B81" w14:textId="77777777" w:rsidR="00B46830" w:rsidRDefault="00B46830" w:rsidP="00284CEC">
      <w:r>
        <w:separator/>
      </w:r>
    </w:p>
  </w:endnote>
  <w:endnote w:type="continuationSeparator" w:id="0">
    <w:p w14:paraId="30E28EB0" w14:textId="77777777" w:rsidR="00B46830" w:rsidRDefault="00B46830" w:rsidP="00284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7082625-A800-4869-BBDB-B439F4892966}"/>
  </w:font>
  <w:font w:name="Arial">
    <w:panose1 w:val="020B0604020202020204"/>
    <w:charset w:val="00"/>
    <w:family w:val="swiss"/>
    <w:pitch w:val="variable"/>
    <w:sig w:usb0="E0002EFF" w:usb1="C000785B" w:usb2="00000009" w:usb3="00000000" w:csb0="000001FF" w:csb1="00000000"/>
  </w:font>
  <w:font w:name="Paytone One">
    <w:altName w:val="Calibri"/>
    <w:panose1 w:val="00000000000000000000"/>
    <w:charset w:val="00"/>
    <w:family w:val="auto"/>
    <w:pitch w:val="variable"/>
    <w:sig w:usb0="A00000FF" w:usb1="4000204B" w:usb2="00000000" w:usb3="00000000" w:csb0="00000193" w:csb1="00000000"/>
    <w:embedRegular r:id="rId2" w:fontKey="{EA53CEC3-6C72-494F-A619-5CE603A06503}"/>
    <w:embedBold r:id="rId3" w:fontKey="{12FA2DC6-5D5D-477D-B2DA-11ADF2B192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9547426"/>
      <w:docPartObj>
        <w:docPartGallery w:val="Page Numbers (Bottom of Page)"/>
        <w:docPartUnique/>
      </w:docPartObj>
    </w:sdtPr>
    <w:sdtEndPr>
      <w:rPr>
        <w:rFonts w:ascii="Paytone One" w:hAnsi="Paytone One"/>
        <w:noProof/>
      </w:rPr>
    </w:sdtEndPr>
    <w:sdtContent>
      <w:p w14:paraId="61447AB7" w14:textId="77777777" w:rsidR="00284CEC" w:rsidRDefault="00BD2C8E" w:rsidP="00284CEC">
        <w:pPr>
          <w:pStyle w:val="Footer"/>
          <w:jc w:val="right"/>
        </w:pPr>
        <w:r>
          <w:rPr>
            <w:rFonts w:ascii="Paytone One" w:hAnsi="Paytone One"/>
            <w:noProof/>
            <w:lang w:eastAsia="en-GB"/>
          </w:rPr>
          <w:drawing>
            <wp:anchor distT="0" distB="0" distL="114300" distR="114300" simplePos="0" relativeHeight="251669504" behindDoc="1" locked="0" layoutInCell="1" allowOverlap="1" wp14:anchorId="7F40740D" wp14:editId="66B11905">
              <wp:simplePos x="0" y="0"/>
              <wp:positionH relativeFrom="column">
                <wp:posOffset>-1021080</wp:posOffset>
              </wp:positionH>
              <wp:positionV relativeFrom="paragraph">
                <wp:posOffset>-1270</wp:posOffset>
              </wp:positionV>
              <wp:extent cx="7858760" cy="241286"/>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dients (1).png"/>
                      <pic:cNvPicPr/>
                    </pic:nvPicPr>
                    <pic:blipFill>
                      <a:blip r:embed="rId1">
                        <a:extLst>
                          <a:ext uri="{28A0092B-C50C-407E-A947-70E740481C1C}">
                            <a14:useLocalDpi xmlns:a14="http://schemas.microsoft.com/office/drawing/2010/main" val="0"/>
                          </a:ext>
                        </a:extLst>
                      </a:blip>
                      <a:stretch>
                        <a:fillRect/>
                      </a:stretch>
                    </pic:blipFill>
                    <pic:spPr>
                      <a:xfrm>
                        <a:off x="0" y="0"/>
                        <a:ext cx="7858760" cy="241286"/>
                      </a:xfrm>
                      <a:prstGeom prst="rect">
                        <a:avLst/>
                      </a:prstGeom>
                    </pic:spPr>
                  </pic:pic>
                </a:graphicData>
              </a:graphic>
              <wp14:sizeRelH relativeFrom="margin">
                <wp14:pctWidth>0</wp14:pctWidth>
              </wp14:sizeRelH>
              <wp14:sizeRelV relativeFrom="margin">
                <wp14:pctHeight>0</wp14:pctHeight>
              </wp14:sizeRelV>
            </wp:anchor>
          </w:drawing>
        </w:r>
        <w:r w:rsidR="00284CEC">
          <w:rPr>
            <w:rFonts w:ascii="Paytone One" w:hAnsi="Paytone One"/>
            <w:noProof/>
            <w:lang w:eastAsia="en-GB"/>
          </w:rPr>
          <mc:AlternateContent>
            <mc:Choice Requires="wps">
              <w:drawing>
                <wp:anchor distT="0" distB="0" distL="114300" distR="114300" simplePos="0" relativeHeight="251670528" behindDoc="1" locked="0" layoutInCell="1" allowOverlap="1" wp14:anchorId="3319D039" wp14:editId="0055FAC5">
                  <wp:simplePos x="0" y="0"/>
                  <wp:positionH relativeFrom="column">
                    <wp:posOffset>5568069</wp:posOffset>
                  </wp:positionH>
                  <wp:positionV relativeFrom="paragraph">
                    <wp:posOffset>-635</wp:posOffset>
                  </wp:positionV>
                  <wp:extent cx="241935" cy="240665"/>
                  <wp:effectExtent l="0" t="0" r="24765" b="26035"/>
                  <wp:wrapNone/>
                  <wp:docPr id="20" name="Rectangle 20"/>
                  <wp:cNvGraphicFramePr/>
                  <a:graphic xmlns:a="http://schemas.openxmlformats.org/drawingml/2006/main">
                    <a:graphicData uri="http://schemas.microsoft.com/office/word/2010/wordprocessingShape">
                      <wps:wsp>
                        <wps:cNvSpPr/>
                        <wps:spPr>
                          <a:xfrm>
                            <a:off x="0" y="0"/>
                            <a:ext cx="241935" cy="2406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7215D2" id="Rectangle 20" o:spid="_x0000_s1026" style="position:absolute;margin-left:438.45pt;margin-top:-.05pt;width:19.05pt;height:18.9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" fillcolor="white [3212]" strokecolor="white [3212]" strokeweight="1pt"/>
              </w:pict>
            </mc:Fallback>
          </mc:AlternateContent>
        </w:r>
        <w:r w:rsidR="00284CEC" w:rsidRPr="00284CEC">
          <w:rPr>
            <w:rFonts w:ascii="Paytone One" w:hAnsi="Paytone One"/>
          </w:rPr>
          <w:fldChar w:fldCharType="begin"/>
        </w:r>
        <w:r w:rsidR="00284CEC" w:rsidRPr="00284CEC">
          <w:rPr>
            <w:rFonts w:ascii="Paytone One" w:hAnsi="Paytone One"/>
          </w:rPr>
          <w:instrText xml:space="preserve"> PAGE   \* MERGEFORMAT </w:instrText>
        </w:r>
        <w:r w:rsidR="00284CEC" w:rsidRPr="00284CEC">
          <w:rPr>
            <w:rFonts w:ascii="Paytone One" w:hAnsi="Paytone One"/>
          </w:rPr>
          <w:fldChar w:fldCharType="separate"/>
        </w:r>
        <w:r w:rsidR="00470EBF">
          <w:rPr>
            <w:rFonts w:ascii="Paytone One" w:hAnsi="Paytone One"/>
            <w:noProof/>
          </w:rPr>
          <w:t>3</w:t>
        </w:r>
        <w:r w:rsidR="00284CEC" w:rsidRPr="00284CEC">
          <w:rPr>
            <w:rFonts w:ascii="Paytone One" w:hAnsi="Paytone One"/>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33028" w14:textId="77777777" w:rsidR="00284CEC" w:rsidRPr="00BD2C8E" w:rsidRDefault="00BD2C8E">
    <w:pPr>
      <w:pStyle w:val="Footer"/>
      <w:jc w:val="right"/>
    </w:pPr>
    <w:r>
      <w:rPr>
        <w:noProof/>
        <w:lang w:eastAsia="en-GB"/>
      </w:rPr>
      <mc:AlternateContent>
        <mc:Choice Requires="wps">
          <w:drawing>
            <wp:anchor distT="45720" distB="45720" distL="114300" distR="114300" simplePos="0" relativeHeight="251679744" behindDoc="0" locked="0" layoutInCell="1" allowOverlap="1" wp14:anchorId="300A718D" wp14:editId="1BB303CB">
              <wp:simplePos x="0" y="0"/>
              <wp:positionH relativeFrom="column">
                <wp:posOffset>5591175</wp:posOffset>
              </wp:positionH>
              <wp:positionV relativeFrom="paragraph">
                <wp:posOffset>97790</wp:posOffset>
              </wp:positionV>
              <wp:extent cx="257175" cy="352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102F63C3" w14:textId="77777777" w:rsidR="00BD2C8E" w:rsidRPr="00BD2C8E" w:rsidRDefault="00BD2C8E" w:rsidP="00BD2C8E">
                          <w:pPr>
                            <w:jc w:val="center"/>
                            <w:rPr>
                              <w:rFonts w:ascii="Paytone One" w:hAnsi="Paytone One" w:cstheme="minorHAnsi"/>
                            </w:rPr>
                          </w:pPr>
                          <w:r w:rsidRPr="00BD2C8E">
                            <w:rPr>
                              <w:rFonts w:ascii="Paytone One" w:hAnsi="Paytone One" w:cstheme="minorHAnsi"/>
                            </w:rPr>
                            <w:t>1</w:t>
                          </w:r>
                        </w:p>
                        <w:p w14:paraId="0512DD40" w14:textId="77777777" w:rsidR="00BD2C8E" w:rsidRPr="00BD2C8E" w:rsidRDefault="00BD2C8E" w:rsidP="00BD2C8E">
                          <w:pPr>
                            <w:jc w:val="cente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A718D" id="_x0000_t202" coordsize="21600,21600" o:spt="202" path="m,l,21600r21600,l21600,xe">
              <v:stroke joinstyle="miter"/>
              <v:path gradientshapeok="t" o:connecttype="rect"/>
            </v:shapetype>
            <v:shape id="Text Box 2" o:spid="_x0000_s1026" type="#_x0000_t202" style="position:absolute;left:0;text-align:left;margin-left:440.25pt;margin-top:7.7pt;width:20.2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" filled="f" stroked="f">
              <v:textbox>
                <w:txbxContent>
                  <w:p w14:paraId="102F63C3" w14:textId="77777777" w:rsidR="00BD2C8E" w:rsidRPr="00BD2C8E" w:rsidRDefault="00BD2C8E" w:rsidP="00BD2C8E">
                    <w:pPr>
                      <w:jc w:val="center"/>
                      <w:rPr>
                        <w:rFonts w:ascii="Paytone One" w:hAnsi="Paytone One" w:cstheme="minorHAnsi"/>
                      </w:rPr>
                    </w:pPr>
                    <w:r w:rsidRPr="00BD2C8E">
                      <w:rPr>
                        <w:rFonts w:ascii="Paytone One" w:hAnsi="Paytone One" w:cstheme="minorHAnsi"/>
                      </w:rPr>
                      <w:t>1</w:t>
                    </w:r>
                  </w:p>
                  <w:p w14:paraId="0512DD40" w14:textId="77777777" w:rsidR="00BD2C8E" w:rsidRPr="00BD2C8E" w:rsidRDefault="00BD2C8E" w:rsidP="00BD2C8E">
                    <w:pPr>
                      <w:jc w:val="center"/>
                      <w:rPr>
                        <w:rFonts w:asciiTheme="minorHAnsi" w:hAnsiTheme="minorHAnsi" w:cstheme="minorHAnsi"/>
                      </w:rPr>
                    </w:pPr>
                  </w:p>
                </w:txbxContent>
              </v:textbox>
              <w10:wrap type="square"/>
            </v:shape>
          </w:pict>
        </mc:Fallback>
      </mc:AlternateContent>
    </w:r>
    <w:sdt>
      <w:sdtPr>
        <w:id w:val="-1466965202"/>
        <w:docPartObj>
          <w:docPartGallery w:val="Page Numbers (Bottom of Page)"/>
          <w:docPartUnique/>
        </w:docPartObj>
      </w:sdtPr>
      <w:sdtEndPr>
        <w:rPr>
          <w:rFonts w:ascii="Paytone One" w:hAnsi="Paytone One"/>
          <w:noProof/>
        </w:rPr>
      </w:sdtEndPr>
      <w:sdtContent>
        <w:r>
          <w:rPr>
            <w:noProof/>
            <w:lang w:eastAsia="en-GB"/>
          </w:rPr>
          <w:drawing>
            <wp:anchor distT="0" distB="0" distL="114300" distR="114300" simplePos="0" relativeHeight="251677696" behindDoc="1" locked="0" layoutInCell="1" allowOverlap="1" wp14:anchorId="3DA5553E" wp14:editId="0AC404D7">
              <wp:simplePos x="0" y="0"/>
              <wp:positionH relativeFrom="column">
                <wp:posOffset>5591175</wp:posOffset>
              </wp:positionH>
              <wp:positionV relativeFrom="paragraph">
                <wp:posOffset>127635</wp:posOffset>
              </wp:positionV>
              <wp:extent cx="255905" cy="322580"/>
              <wp:effectExtent l="0" t="0" r="0" b="1270"/>
              <wp:wrapTight wrapText="bothSides">
                <wp:wrapPolygon edited="0">
                  <wp:start x="0" y="0"/>
                  <wp:lineTo x="0" y="20409"/>
                  <wp:lineTo x="19295" y="20409"/>
                  <wp:lineTo x="192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905" cy="322580"/>
                      </a:xfrm>
                      <a:prstGeom prst="rect">
                        <a:avLst/>
                      </a:prstGeom>
                      <a:noFill/>
                    </pic:spPr>
                  </pic:pic>
                </a:graphicData>
              </a:graphic>
              <wp14:sizeRelH relativeFrom="page">
                <wp14:pctWidth>0</wp14:pctWidth>
              </wp14:sizeRelH>
              <wp14:sizeRelV relativeFrom="page">
                <wp14:pctHeight>0</wp14:pctHeight>
              </wp14:sizeRelV>
            </wp:anchor>
          </w:drawing>
        </w:r>
        <w:r>
          <w:rPr>
            <w:rFonts w:ascii="Paytone One" w:hAnsi="Paytone One"/>
            <w:noProof/>
            <w:lang w:eastAsia="en-GB"/>
          </w:rPr>
          <w:drawing>
            <wp:anchor distT="0" distB="0" distL="114300" distR="114300" simplePos="0" relativeHeight="251676672" behindDoc="1" locked="0" layoutInCell="1" allowOverlap="1" wp14:anchorId="1CFA735D" wp14:editId="4F2886A8">
              <wp:simplePos x="0" y="0"/>
              <wp:positionH relativeFrom="column">
                <wp:posOffset>-937354</wp:posOffset>
              </wp:positionH>
              <wp:positionV relativeFrom="paragraph">
                <wp:posOffset>175895</wp:posOffset>
              </wp:positionV>
              <wp:extent cx="7858760" cy="241286"/>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dients (1).png"/>
                      <pic:cNvPicPr/>
                    </pic:nvPicPr>
                    <pic:blipFill>
                      <a:blip r:embed="rId2">
                        <a:extLst>
                          <a:ext uri="{28A0092B-C50C-407E-A947-70E740481C1C}">
                            <a14:useLocalDpi xmlns:a14="http://schemas.microsoft.com/office/drawing/2010/main" val="0"/>
                          </a:ext>
                        </a:extLst>
                      </a:blip>
                      <a:stretch>
                        <a:fillRect/>
                      </a:stretch>
                    </pic:blipFill>
                    <pic:spPr>
                      <a:xfrm>
                        <a:off x="0" y="0"/>
                        <a:ext cx="7858760" cy="241286"/>
                      </a:xfrm>
                      <a:prstGeom prst="rect">
                        <a:avLst/>
                      </a:prstGeom>
                    </pic:spPr>
                  </pic:pic>
                </a:graphicData>
              </a:graphic>
              <wp14:sizeRelH relativeFrom="margin">
                <wp14:pctWidth>0</wp14:pctWidth>
              </wp14:sizeRelH>
              <wp14:sizeRelV relativeFrom="margin">
                <wp14:pctHeight>0</wp14:pctHeight>
              </wp14:sizeRelV>
            </wp:anchor>
          </w:drawing>
        </w:r>
        <w:r w:rsidR="00284CEC" w:rsidRPr="00284CEC">
          <w:rPr>
            <w:rFonts w:ascii="Paytone One" w:hAnsi="Paytone One"/>
            <w:noProof/>
            <w:lang w:eastAsia="en-GB"/>
          </w:rPr>
          <mc:AlternateContent>
            <mc:Choice Requires="wps">
              <w:drawing>
                <wp:anchor distT="0" distB="0" distL="114300" distR="114300" simplePos="0" relativeHeight="251674624" behindDoc="1" locked="0" layoutInCell="1" allowOverlap="1" wp14:anchorId="60C2CCFF" wp14:editId="2C3F370B">
                  <wp:simplePos x="0" y="0"/>
                  <wp:positionH relativeFrom="column">
                    <wp:posOffset>5568509</wp:posOffset>
                  </wp:positionH>
                  <wp:positionV relativeFrom="paragraph">
                    <wp:posOffset>-3292</wp:posOffset>
                  </wp:positionV>
                  <wp:extent cx="241935" cy="481460"/>
                  <wp:effectExtent l="0" t="0" r="24765" b="13970"/>
                  <wp:wrapNone/>
                  <wp:docPr id="34" name="Rectangle 34"/>
                  <wp:cNvGraphicFramePr/>
                  <a:graphic xmlns:a="http://schemas.openxmlformats.org/drawingml/2006/main">
                    <a:graphicData uri="http://schemas.microsoft.com/office/word/2010/wordprocessingShape">
                      <wps:wsp>
                        <wps:cNvSpPr/>
                        <wps:spPr>
                          <a:xfrm>
                            <a:off x="0" y="0"/>
                            <a:ext cx="241935" cy="4814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00950" id="Rectangle 34" o:spid="_x0000_s1026" style="position:absolute;margin-left:438.45pt;margin-top:-.25pt;width:19.05pt;height:37.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" fillcolor="window" strokecolor="window" strokeweight="1pt"/>
              </w:pict>
            </mc:Fallback>
          </mc:AlternateContent>
        </w:r>
      </w:sdtContent>
    </w:sdt>
  </w:p>
  <w:p w14:paraId="4BAB1592" w14:textId="77777777" w:rsidR="00284CEC" w:rsidRDefault="00BD2C8E" w:rsidP="00BD2C8E">
    <w:pPr>
      <w:pStyle w:val="Footer"/>
      <w:tabs>
        <w:tab w:val="left" w:pos="2110"/>
        <w:tab w:val="left" w:pos="387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99398" w14:textId="77777777" w:rsidR="00B46830" w:rsidRDefault="00B46830" w:rsidP="00284CEC">
      <w:r>
        <w:separator/>
      </w:r>
    </w:p>
  </w:footnote>
  <w:footnote w:type="continuationSeparator" w:id="0">
    <w:p w14:paraId="08BF4F2B" w14:textId="77777777" w:rsidR="00B46830" w:rsidRDefault="00B46830" w:rsidP="00284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F8C7A" w14:textId="77777777" w:rsidR="00284CEC" w:rsidRDefault="00284CEC">
    <w:pPr>
      <w:pStyle w:val="Header"/>
    </w:pPr>
    <w:r>
      <w:rPr>
        <w:noProof/>
        <w:lang w:eastAsia="en-GB"/>
      </w:rPr>
      <w:drawing>
        <wp:anchor distT="0" distB="0" distL="114300" distR="114300" simplePos="0" relativeHeight="251668480" behindDoc="1" locked="0" layoutInCell="1" allowOverlap="1" wp14:anchorId="7D8205CB" wp14:editId="00253FBA">
          <wp:simplePos x="0" y="0"/>
          <wp:positionH relativeFrom="column">
            <wp:posOffset>4233545</wp:posOffset>
          </wp:positionH>
          <wp:positionV relativeFrom="paragraph">
            <wp:posOffset>203200</wp:posOffset>
          </wp:positionV>
          <wp:extent cx="2159635" cy="384810"/>
          <wp:effectExtent l="0" t="0" r="0" b="0"/>
          <wp:wrapTight wrapText="bothSides">
            <wp:wrapPolygon edited="0">
              <wp:start x="381" y="0"/>
              <wp:lineTo x="0" y="2139"/>
              <wp:lineTo x="0" y="19248"/>
              <wp:lineTo x="191" y="20317"/>
              <wp:lineTo x="21340" y="20317"/>
              <wp:lineTo x="21340" y="0"/>
              <wp:lineTo x="17148" y="0"/>
              <wp:lineTo x="38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tlands-census-mono-reversed.png"/>
                  <pic:cNvPicPr/>
                </pic:nvPicPr>
                <pic:blipFill>
                  <a:blip r:embed="rId1">
                    <a:extLst>
                      <a:ext uri="{28A0092B-C50C-407E-A947-70E740481C1C}">
                        <a14:useLocalDpi xmlns:a14="http://schemas.microsoft.com/office/drawing/2010/main" val="0"/>
                      </a:ext>
                    </a:extLst>
                  </a:blip>
                  <a:stretch>
                    <a:fillRect/>
                  </a:stretch>
                </pic:blipFill>
                <pic:spPr>
                  <a:xfrm>
                    <a:off x="0" y="0"/>
                    <a:ext cx="2159635" cy="3848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961D5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68pt;height:263.25pt" o:bullet="t">
        <v:imagedata r:id="rId1" o:title="PPT  (1)"/>
      </v:shape>
    </w:pict>
  </w:numPicBullet>
  <w:numPicBullet w:numPicBulletId="1">
    <w:pict>
      <v:shape w14:anchorId="4E489B16" id="_x0000_i1045" type="#_x0000_t75" style="width:468pt;height:263.25pt" o:bullet="t">
        <v:imagedata r:id="rId2" o:title="PPT  (2)"/>
      </v:shape>
    </w:pict>
  </w:numPicBullet>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ECD061C"/>
    <w:multiLevelType w:val="hybridMultilevel"/>
    <w:tmpl w:val="3F4CB76A"/>
    <w:lvl w:ilvl="0" w:tplc="114AAA44">
      <w:start w:val="1"/>
      <w:numFmt w:val="bullet"/>
      <w:lvlText w:val=""/>
      <w:lvlPicBulletId w:val="0"/>
      <w:lvlJc w:val="left"/>
      <w:pPr>
        <w:ind w:left="25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23E74"/>
    <w:multiLevelType w:val="hybridMultilevel"/>
    <w:tmpl w:val="6B1A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C07A9"/>
    <w:multiLevelType w:val="hybridMultilevel"/>
    <w:tmpl w:val="0152FAD8"/>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0" w:hanging="360"/>
      </w:pPr>
      <w:rPr>
        <w:rFonts w:ascii="Wingdings" w:hAnsi="Wingdings" w:hint="default"/>
      </w:rPr>
    </w:lvl>
    <w:lvl w:ilvl="3" w:tplc="0809000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4" w15:restartNumberingAfterBreak="0">
    <w:nsid w:val="1C094CE1"/>
    <w:multiLevelType w:val="hybridMultilevel"/>
    <w:tmpl w:val="AEEAB306"/>
    <w:lvl w:ilvl="0" w:tplc="600409A0">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F1BE6"/>
    <w:multiLevelType w:val="hybridMultilevel"/>
    <w:tmpl w:val="D75C9E80"/>
    <w:lvl w:ilvl="0" w:tplc="600409A0">
      <w:start w:val="1"/>
      <w:numFmt w:val="bullet"/>
      <w:lvlText w:val=""/>
      <w:lvlPicBulletId w:val="1"/>
      <w:lvlJc w:val="left"/>
      <w:pPr>
        <w:ind w:left="288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C817E2B"/>
    <w:multiLevelType w:val="hybridMultilevel"/>
    <w:tmpl w:val="015A339E"/>
    <w:lvl w:ilvl="0" w:tplc="114AAA44">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0" w:hanging="360"/>
      </w:pPr>
      <w:rPr>
        <w:rFonts w:ascii="Wingdings" w:hAnsi="Wingdings" w:hint="default"/>
      </w:rPr>
    </w:lvl>
    <w:lvl w:ilvl="3" w:tplc="0809000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7" w15:restartNumberingAfterBreak="0">
    <w:nsid w:val="2FE6372F"/>
    <w:multiLevelType w:val="hybridMultilevel"/>
    <w:tmpl w:val="81041DE4"/>
    <w:lvl w:ilvl="0" w:tplc="867CDEAC">
      <w:start w:val="1"/>
      <w:numFmt w:val="bullet"/>
      <w:lvlText w:val=""/>
      <w:lvlPicBulletId w:val="1"/>
      <w:lvlJc w:val="left"/>
      <w:pPr>
        <w:ind w:left="720" w:hanging="360"/>
      </w:pPr>
      <w:rPr>
        <w:rFonts w:ascii="Symbol" w:hAnsi="Symbol" w:hint="default"/>
        <w:color w:val="auto"/>
      </w:rPr>
    </w:lvl>
    <w:lvl w:ilvl="1" w:tplc="24AE9206">
      <w:start w:val="1"/>
      <w:numFmt w:val="bullet"/>
      <w:lvlText w:val=""/>
      <w:lvlPicBulletId w:val="1"/>
      <w:lvlJc w:val="left"/>
      <w:pPr>
        <w:ind w:left="1800" w:hanging="360"/>
      </w:pPr>
      <w:rPr>
        <w:rFonts w:ascii="Symbol" w:hAnsi="Symbol" w:hint="default"/>
        <w:color w:val="auto"/>
      </w:rPr>
    </w:lvl>
    <w:lvl w:ilvl="2" w:tplc="114AAA44">
      <w:start w:val="1"/>
      <w:numFmt w:val="bullet"/>
      <w:lvlText w:val=""/>
      <w:lvlPicBulletId w:val="0"/>
      <w:lvlJc w:val="left"/>
      <w:pPr>
        <w:ind w:left="2520" w:hanging="360"/>
      </w:pPr>
      <w:rPr>
        <w:rFonts w:ascii="Symbol" w:hAnsi="Symbol"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2FF7E74"/>
    <w:multiLevelType w:val="hybridMultilevel"/>
    <w:tmpl w:val="D59C8182"/>
    <w:lvl w:ilvl="0" w:tplc="600409A0">
      <w:start w:val="1"/>
      <w:numFmt w:val="bullet"/>
      <w:lvlText w:val=""/>
      <w:lvlPicBulletId w:val="1"/>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D91F59"/>
    <w:multiLevelType w:val="hybridMultilevel"/>
    <w:tmpl w:val="B13259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5CC66C06"/>
    <w:multiLevelType w:val="hybridMultilevel"/>
    <w:tmpl w:val="E4FC1AE4"/>
    <w:lvl w:ilvl="0" w:tplc="52B663A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1E014E"/>
    <w:multiLevelType w:val="hybridMultilevel"/>
    <w:tmpl w:val="155231FA"/>
    <w:lvl w:ilvl="0" w:tplc="0CA0BADA">
      <w:start w:val="1"/>
      <w:numFmt w:val="bullet"/>
      <w:lvlText w:val=""/>
      <w:lvlPicBulletId w:val="1"/>
      <w:lvlJc w:val="center"/>
      <w:pPr>
        <w:ind w:left="360" w:hanging="360"/>
      </w:pPr>
      <w:rPr>
        <w:rFonts w:ascii="Symbol" w:hAnsi="Symbol" w:hint="default"/>
        <w:color w:val="auto"/>
      </w:rPr>
    </w:lvl>
    <w:lvl w:ilvl="1" w:tplc="867CDEAC">
      <w:start w:val="1"/>
      <w:numFmt w:val="bullet"/>
      <w:lvlText w:val=""/>
      <w:lvlPicBulletId w:val="1"/>
      <w:lvlJc w:val="left"/>
      <w:pPr>
        <w:ind w:left="360" w:hanging="360"/>
      </w:pPr>
      <w:rPr>
        <w:rFonts w:ascii="Symbol" w:hAnsi="Symbol" w:hint="default"/>
        <w:color w:val="auto"/>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2"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13" w15:restartNumberingAfterBreak="0">
    <w:nsid w:val="6D27354D"/>
    <w:multiLevelType w:val="hybridMultilevel"/>
    <w:tmpl w:val="347CE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B8405F"/>
    <w:multiLevelType w:val="hybridMultilevel"/>
    <w:tmpl w:val="833E5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C2249"/>
    <w:multiLevelType w:val="hybridMultilevel"/>
    <w:tmpl w:val="27F42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CB1A27"/>
    <w:multiLevelType w:val="hybridMultilevel"/>
    <w:tmpl w:val="03D683AA"/>
    <w:lvl w:ilvl="0" w:tplc="600409A0">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663824">
    <w:abstractNumId w:val="12"/>
  </w:num>
  <w:num w:numId="2" w16cid:durableId="300966159">
    <w:abstractNumId w:val="0"/>
  </w:num>
  <w:num w:numId="3" w16cid:durableId="1145774511">
    <w:abstractNumId w:val="0"/>
  </w:num>
  <w:num w:numId="4" w16cid:durableId="221211845">
    <w:abstractNumId w:val="0"/>
  </w:num>
  <w:num w:numId="5" w16cid:durableId="1683898775">
    <w:abstractNumId w:val="12"/>
  </w:num>
  <w:num w:numId="6" w16cid:durableId="533347277">
    <w:abstractNumId w:val="0"/>
  </w:num>
  <w:num w:numId="7" w16cid:durableId="565990436">
    <w:abstractNumId w:val="10"/>
  </w:num>
  <w:num w:numId="8" w16cid:durableId="666402743">
    <w:abstractNumId w:val="8"/>
  </w:num>
  <w:num w:numId="9" w16cid:durableId="27220861">
    <w:abstractNumId w:val="5"/>
  </w:num>
  <w:num w:numId="10" w16cid:durableId="803933392">
    <w:abstractNumId w:val="4"/>
  </w:num>
  <w:num w:numId="11" w16cid:durableId="1410231061">
    <w:abstractNumId w:val="16"/>
  </w:num>
  <w:num w:numId="12" w16cid:durableId="1020668399">
    <w:abstractNumId w:val="11"/>
  </w:num>
  <w:num w:numId="13" w16cid:durableId="1682924608">
    <w:abstractNumId w:val="7"/>
  </w:num>
  <w:num w:numId="14" w16cid:durableId="1812208346">
    <w:abstractNumId w:val="6"/>
  </w:num>
  <w:num w:numId="15" w16cid:durableId="1060441612">
    <w:abstractNumId w:val="1"/>
  </w:num>
  <w:num w:numId="16" w16cid:durableId="115560426">
    <w:abstractNumId w:val="3"/>
  </w:num>
  <w:num w:numId="17" w16cid:durableId="476187884">
    <w:abstractNumId w:val="13"/>
  </w:num>
  <w:num w:numId="18" w16cid:durableId="35811007">
    <w:abstractNumId w:val="14"/>
  </w:num>
  <w:num w:numId="19" w16cid:durableId="208224992">
    <w:abstractNumId w:val="15"/>
  </w:num>
  <w:num w:numId="20" w16cid:durableId="675159717">
    <w:abstractNumId w:val="9"/>
  </w:num>
  <w:num w:numId="21" w16cid:durableId="5947040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CEC"/>
    <w:rsid w:val="00027C27"/>
    <w:rsid w:val="00033462"/>
    <w:rsid w:val="0005338E"/>
    <w:rsid w:val="00057BB9"/>
    <w:rsid w:val="00062E68"/>
    <w:rsid w:val="0008411E"/>
    <w:rsid w:val="000C0CF4"/>
    <w:rsid w:val="000C25CB"/>
    <w:rsid w:val="000D49B2"/>
    <w:rsid w:val="00107E70"/>
    <w:rsid w:val="00157463"/>
    <w:rsid w:val="001932FA"/>
    <w:rsid w:val="001941F3"/>
    <w:rsid w:val="001C2C61"/>
    <w:rsid w:val="00223E2B"/>
    <w:rsid w:val="002719EA"/>
    <w:rsid w:val="00281579"/>
    <w:rsid w:val="00284CEC"/>
    <w:rsid w:val="002B2301"/>
    <w:rsid w:val="002D34A2"/>
    <w:rsid w:val="0030026A"/>
    <w:rsid w:val="00306C61"/>
    <w:rsid w:val="0032154B"/>
    <w:rsid w:val="00357388"/>
    <w:rsid w:val="0037582B"/>
    <w:rsid w:val="003873FB"/>
    <w:rsid w:val="00400F78"/>
    <w:rsid w:val="004409DB"/>
    <w:rsid w:val="004630BA"/>
    <w:rsid w:val="004657E8"/>
    <w:rsid w:val="00470EBF"/>
    <w:rsid w:val="0047524D"/>
    <w:rsid w:val="004B6A8D"/>
    <w:rsid w:val="005213EA"/>
    <w:rsid w:val="00521D09"/>
    <w:rsid w:val="00521E63"/>
    <w:rsid w:val="0053383D"/>
    <w:rsid w:val="005D4DD7"/>
    <w:rsid w:val="005E11FF"/>
    <w:rsid w:val="005E3C40"/>
    <w:rsid w:val="00653A22"/>
    <w:rsid w:val="006645FB"/>
    <w:rsid w:val="00671809"/>
    <w:rsid w:val="006A5B79"/>
    <w:rsid w:val="006D1DA7"/>
    <w:rsid w:val="006E19A4"/>
    <w:rsid w:val="0070141D"/>
    <w:rsid w:val="007E570B"/>
    <w:rsid w:val="00857548"/>
    <w:rsid w:val="00860C7E"/>
    <w:rsid w:val="008A4E64"/>
    <w:rsid w:val="00916875"/>
    <w:rsid w:val="0093282A"/>
    <w:rsid w:val="009372D0"/>
    <w:rsid w:val="0095133A"/>
    <w:rsid w:val="009A6535"/>
    <w:rsid w:val="009B7615"/>
    <w:rsid w:val="009D236C"/>
    <w:rsid w:val="009D2F12"/>
    <w:rsid w:val="009D5461"/>
    <w:rsid w:val="00A80C25"/>
    <w:rsid w:val="00AB3C35"/>
    <w:rsid w:val="00B46830"/>
    <w:rsid w:val="00B51BDC"/>
    <w:rsid w:val="00B561C0"/>
    <w:rsid w:val="00B773CE"/>
    <w:rsid w:val="00BD0A5E"/>
    <w:rsid w:val="00BD2C8E"/>
    <w:rsid w:val="00C0700D"/>
    <w:rsid w:val="00C40DD0"/>
    <w:rsid w:val="00C66F90"/>
    <w:rsid w:val="00C91823"/>
    <w:rsid w:val="00D008AB"/>
    <w:rsid w:val="00DB2FD1"/>
    <w:rsid w:val="00DC371A"/>
    <w:rsid w:val="00E9326B"/>
    <w:rsid w:val="00EA3989"/>
    <w:rsid w:val="00EF02DF"/>
    <w:rsid w:val="00F56C05"/>
    <w:rsid w:val="00F77420"/>
    <w:rsid w:val="00FA4BC1"/>
    <w:rsid w:val="00FB2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155EF"/>
  <w15:chartTrackingRefBased/>
  <w15:docId w15:val="{DFF6924A-FEA9-485A-B2C7-841BE48B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ListParagraph">
    <w:name w:val="List Paragraph"/>
    <w:basedOn w:val="Normal"/>
    <w:uiPriority w:val="34"/>
    <w:qFormat/>
    <w:rsid w:val="00284CEC"/>
    <w:pPr>
      <w:ind w:left="720"/>
      <w:contextualSpacing/>
    </w:pPr>
  </w:style>
  <w:style w:type="paragraph" w:styleId="Title">
    <w:name w:val="Title"/>
    <w:basedOn w:val="Normal"/>
    <w:next w:val="Normal"/>
    <w:link w:val="TitleChar"/>
    <w:uiPriority w:val="10"/>
    <w:qFormat/>
    <w:rsid w:val="00284CE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C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4C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84CEC"/>
    <w:rPr>
      <w:rFonts w:eastAsiaTheme="minorEastAsia"/>
      <w:color w:val="5A5A5A" w:themeColor="text1" w:themeTint="A5"/>
      <w:spacing w:val="15"/>
    </w:rPr>
  </w:style>
  <w:style w:type="character" w:styleId="Hyperlink">
    <w:name w:val="Hyperlink"/>
    <w:basedOn w:val="DefaultParagraphFont"/>
    <w:uiPriority w:val="99"/>
    <w:unhideWhenUsed/>
    <w:rsid w:val="005D4DD7"/>
    <w:rPr>
      <w:color w:val="0563C1" w:themeColor="hyperlink"/>
      <w:u w:val="single"/>
    </w:rPr>
  </w:style>
  <w:style w:type="paragraph" w:styleId="TOCHeading">
    <w:name w:val="TOC Heading"/>
    <w:basedOn w:val="Heading1"/>
    <w:next w:val="Normal"/>
    <w:uiPriority w:val="39"/>
    <w:semiHidden/>
    <w:unhideWhenUsed/>
    <w:qFormat/>
    <w:rsid w:val="005D4DD7"/>
    <w:pPr>
      <w:keepNext/>
      <w:keepLines/>
      <w:numPr>
        <w:numId w:val="0"/>
      </w:numPr>
      <w:spacing w:before="480" w:line="276" w:lineRule="auto"/>
      <w:outlineLvl w:val="9"/>
    </w:pPr>
    <w:rPr>
      <w:rFonts w:asciiTheme="majorHAnsi" w:eastAsiaTheme="majorEastAsia" w:hAnsiTheme="majorHAnsi" w:cstheme="majorBidi"/>
      <w:b/>
      <w:bCs/>
      <w:color w:val="2E74B5" w:themeColor="accent1" w:themeShade="BF"/>
      <w:kern w:val="0"/>
      <w:sz w:val="28"/>
      <w:szCs w:val="28"/>
      <w:lang w:val="en-US" w:eastAsia="ja-JP"/>
    </w:rPr>
  </w:style>
  <w:style w:type="paragraph" w:styleId="TOC1">
    <w:name w:val="toc 1"/>
    <w:basedOn w:val="Normal"/>
    <w:next w:val="Normal"/>
    <w:autoRedefine/>
    <w:uiPriority w:val="39"/>
    <w:unhideWhenUsed/>
    <w:rsid w:val="005D4DD7"/>
    <w:pPr>
      <w:spacing w:after="100" w:line="240" w:lineRule="atLeast"/>
      <w:jc w:val="both"/>
    </w:pPr>
  </w:style>
  <w:style w:type="table" w:styleId="TableGrid">
    <w:name w:val="Table Grid"/>
    <w:basedOn w:val="TableNormal"/>
    <w:uiPriority w:val="59"/>
    <w:rsid w:val="0005338E"/>
    <w:rPr>
      <w:rFonts w:ascii="Arial"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338E"/>
    <w:rPr>
      <w:sz w:val="16"/>
      <w:szCs w:val="16"/>
    </w:rPr>
  </w:style>
  <w:style w:type="paragraph" w:styleId="CommentText">
    <w:name w:val="annotation text"/>
    <w:basedOn w:val="Normal"/>
    <w:link w:val="CommentTextChar"/>
    <w:uiPriority w:val="99"/>
    <w:unhideWhenUsed/>
    <w:rsid w:val="0005338E"/>
    <w:pPr>
      <w:tabs>
        <w:tab w:val="left" w:pos="720"/>
        <w:tab w:val="left" w:pos="1440"/>
        <w:tab w:val="left" w:pos="2160"/>
        <w:tab w:val="left" w:pos="2880"/>
        <w:tab w:val="left" w:pos="4680"/>
        <w:tab w:val="left" w:pos="5400"/>
        <w:tab w:val="right" w:pos="9000"/>
      </w:tabs>
      <w:jc w:val="both"/>
    </w:pPr>
    <w:rPr>
      <w:sz w:val="20"/>
    </w:rPr>
  </w:style>
  <w:style w:type="character" w:customStyle="1" w:styleId="CommentTextChar">
    <w:name w:val="Comment Text Char"/>
    <w:basedOn w:val="DefaultParagraphFont"/>
    <w:link w:val="CommentText"/>
    <w:uiPriority w:val="99"/>
    <w:rsid w:val="0005338E"/>
    <w:rPr>
      <w:rFonts w:ascii="Arial" w:hAnsi="Arial" w:cs="Times New Roman"/>
      <w:sz w:val="20"/>
      <w:szCs w:val="20"/>
    </w:rPr>
  </w:style>
  <w:style w:type="paragraph" w:customStyle="1" w:styleId="Default">
    <w:name w:val="Default"/>
    <w:rsid w:val="0005338E"/>
    <w:pPr>
      <w:autoSpaceDE w:val="0"/>
      <w:autoSpaceDN w:val="0"/>
      <w:adjustRightInd w:val="0"/>
    </w:pPr>
    <w:rPr>
      <w:rFonts w:ascii="Calibri" w:hAnsi="Calibri" w:cs="Calibri"/>
      <w:color w:val="000000"/>
      <w:sz w:val="24"/>
      <w:szCs w:val="24"/>
      <w:lang w:eastAsia="en-GB"/>
    </w:rPr>
  </w:style>
  <w:style w:type="paragraph" w:styleId="FootnoteText">
    <w:name w:val="footnote text"/>
    <w:basedOn w:val="Normal"/>
    <w:link w:val="FootnoteTextChar"/>
    <w:uiPriority w:val="99"/>
    <w:semiHidden/>
    <w:unhideWhenUsed/>
    <w:rsid w:val="0005338E"/>
    <w:pPr>
      <w:tabs>
        <w:tab w:val="left" w:pos="720"/>
        <w:tab w:val="left" w:pos="1440"/>
        <w:tab w:val="left" w:pos="2160"/>
        <w:tab w:val="left" w:pos="2880"/>
        <w:tab w:val="left" w:pos="4680"/>
        <w:tab w:val="left" w:pos="5400"/>
        <w:tab w:val="right" w:pos="9000"/>
      </w:tabs>
      <w:jc w:val="both"/>
    </w:pPr>
    <w:rPr>
      <w:sz w:val="20"/>
    </w:rPr>
  </w:style>
  <w:style w:type="character" w:customStyle="1" w:styleId="FootnoteTextChar">
    <w:name w:val="Footnote Text Char"/>
    <w:basedOn w:val="DefaultParagraphFont"/>
    <w:link w:val="FootnoteText"/>
    <w:uiPriority w:val="99"/>
    <w:semiHidden/>
    <w:rsid w:val="0005338E"/>
    <w:rPr>
      <w:rFonts w:ascii="Arial" w:hAnsi="Arial" w:cs="Times New Roman"/>
      <w:sz w:val="20"/>
      <w:szCs w:val="20"/>
    </w:rPr>
  </w:style>
  <w:style w:type="character" w:styleId="FootnoteReference">
    <w:name w:val="footnote reference"/>
    <w:basedOn w:val="DefaultParagraphFont"/>
    <w:uiPriority w:val="99"/>
    <w:semiHidden/>
    <w:unhideWhenUsed/>
    <w:rsid w:val="0005338E"/>
    <w:rPr>
      <w:vertAlign w:val="superscript"/>
    </w:rPr>
  </w:style>
  <w:style w:type="character" w:styleId="UnresolvedMention">
    <w:name w:val="Unresolved Mention"/>
    <w:basedOn w:val="DefaultParagraphFont"/>
    <w:uiPriority w:val="99"/>
    <w:semiHidden/>
    <w:unhideWhenUsed/>
    <w:rsid w:val="009372D0"/>
    <w:rPr>
      <w:color w:val="605E5C"/>
      <w:shd w:val="clear" w:color="auto" w:fill="E1DFDD"/>
    </w:rPr>
  </w:style>
  <w:style w:type="character" w:styleId="FollowedHyperlink">
    <w:name w:val="FollowedHyperlink"/>
    <w:basedOn w:val="DefaultParagraphFont"/>
    <w:uiPriority w:val="99"/>
    <w:semiHidden/>
    <w:unhideWhenUsed/>
    <w:rsid w:val="009372D0"/>
    <w:rPr>
      <w:color w:val="954F72" w:themeColor="followedHyperlink"/>
      <w:u w:val="single"/>
    </w:rPr>
  </w:style>
  <w:style w:type="character" w:styleId="Strong">
    <w:name w:val="Strong"/>
    <w:basedOn w:val="DefaultParagraphFont"/>
    <w:uiPriority w:val="22"/>
    <w:qFormat/>
    <w:rsid w:val="0093282A"/>
    <w:rPr>
      <w:b/>
      <w:bCs/>
    </w:rPr>
  </w:style>
  <w:style w:type="paragraph" w:styleId="Revision">
    <w:name w:val="Revision"/>
    <w:hidden/>
    <w:uiPriority w:val="99"/>
    <w:semiHidden/>
    <w:rsid w:val="00EF02DF"/>
    <w:rPr>
      <w:rFonts w:ascii="Arial" w:hAnsi="Arial" w:cs="Times New Roman"/>
      <w:sz w:val="24"/>
      <w:szCs w:val="20"/>
    </w:rPr>
  </w:style>
  <w:style w:type="paragraph" w:styleId="TOC2">
    <w:name w:val="toc 2"/>
    <w:basedOn w:val="Normal"/>
    <w:next w:val="Normal"/>
    <w:autoRedefine/>
    <w:uiPriority w:val="39"/>
    <w:unhideWhenUsed/>
    <w:rsid w:val="0095133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78321">
      <w:bodyDiv w:val="1"/>
      <w:marLeft w:val="0"/>
      <w:marRight w:val="0"/>
      <w:marTop w:val="0"/>
      <w:marBottom w:val="0"/>
      <w:divBdr>
        <w:top w:val="none" w:sz="0" w:space="0" w:color="auto"/>
        <w:left w:val="none" w:sz="0" w:space="0" w:color="auto"/>
        <w:bottom w:val="none" w:sz="0" w:space="0" w:color="auto"/>
        <w:right w:val="none" w:sz="0" w:space="0" w:color="auto"/>
      </w:divBdr>
    </w:div>
    <w:div w:id="1480031887">
      <w:bodyDiv w:val="1"/>
      <w:marLeft w:val="0"/>
      <w:marRight w:val="0"/>
      <w:marTop w:val="0"/>
      <w:marBottom w:val="0"/>
      <w:divBdr>
        <w:top w:val="none" w:sz="0" w:space="0" w:color="auto"/>
        <w:left w:val="none" w:sz="0" w:space="0" w:color="auto"/>
        <w:bottom w:val="none" w:sz="0" w:space="0" w:color="auto"/>
        <w:right w:val="none" w:sz="0" w:space="0" w:color="auto"/>
      </w:divBdr>
    </w:div>
    <w:div w:id="180932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www.scotlandscensus.gov.uk/about/2022-census/statistical-methodology/statistical-disclosure-control/" TargetMode="External" Id="rId13" /><Relationship Type="http://schemas.openxmlformats.org/officeDocument/2006/relationships/hyperlink" Target="http://www.scotlandscensus.gov.uk/ods-web/standard-outputs.html" TargetMode="External" Id="rId18" /><Relationship Type="http://schemas.openxmlformats.org/officeDocument/2006/relationships/numbering" Target="numbering.xml" Id="rId3" /><Relationship Type="http://schemas.openxmlformats.org/officeDocument/2006/relationships/header" Target="header1.xml" Id="rId21" /><Relationship Type="http://schemas.openxmlformats.org/officeDocument/2006/relationships/footnotes" Target="footnotes.xml" Id="rId7" /><Relationship Type="http://schemas.openxmlformats.org/officeDocument/2006/relationships/hyperlink" Target="http://www.scotlandscensus.gov.uk/ods-web/standard-outputs.html" TargetMode="External" Id="rId12" /><Relationship Type="http://schemas.openxmlformats.org/officeDocument/2006/relationships/hyperlink" Target="https://ukdataservice.ac.uk/" TargetMode="External" Id="rId17" /><Relationship Type="http://schemas.openxmlformats.org/officeDocument/2006/relationships/hyperlink" Target="https://www.ons.gov.uk/aboutus/whatwedo/statistics/requestingstatistics/secureresearchservice"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png" Id="rId11" /><Relationship Type="http://schemas.openxmlformats.org/officeDocument/2006/relationships/theme" Target="theme/theme1.xml" Id="rId24" /><Relationship Type="http://schemas.openxmlformats.org/officeDocument/2006/relationships/settings" Target="settings.xml" Id="rId5" /><Relationship Type="http://schemas.openxmlformats.org/officeDocument/2006/relationships/hyperlink" Target="https://www.ons.gov.uk/peoplepopulationandcommunity/populationandmigration/populationestimates/datasets/publicmicrodatateachingsampleenglandandwalescensus2021" TargetMode="External" Id="rId15" /><Relationship Type="http://schemas.openxmlformats.org/officeDocument/2006/relationships/fontTable" Target="fontTable.xml" Id="rId23" /><Relationship Type="http://schemas.openxmlformats.org/officeDocument/2006/relationships/image" Target="media/image4.jpeg" Id="rId10" /><Relationship Type="http://schemas.openxmlformats.org/officeDocument/2006/relationships/hyperlink" Target="https://www.nationalarchives.gov.uk/doc/open-government-licence/version/3/" TargetMode="External" Id="rId19"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hyperlink" Target="https://www.scotlandscensus.gov.uk/census-results/specialist-products/microdata/" TargetMode="External" Id="rId14" /><Relationship Type="http://schemas.openxmlformats.org/officeDocument/2006/relationships/footer" Target="footer2.xml" Id="rId22" /><Relationship Type="http://schemas.openxmlformats.org/officeDocument/2006/relationships/customXml" Target="/customXML/item3.xml" Id="R84288a0d9f5f4b5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cotland's Census 2022">
      <a:majorFont>
        <a:latin typeface="Paytone One"/>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3D26341A57B383EE0540010E0463CCA" version="1.0.0">
  <systemFields>
    <field name="Objective-Id">
      <value order="0">A53824206</value>
    </field>
    <field name="Objective-Title">
      <value order="0">Data Access - Scotland's Census 2022 Teaching File - User Guide</value>
    </field>
    <field name="Objective-Description">
      <value order="0"/>
    </field>
    <field name="Objective-CreationStamp">
      <value order="0">2025-08-15T11:02:04Z</value>
    </field>
    <field name="Objective-IsApproved">
      <value order="0">false</value>
    </field>
    <field name="Objective-IsPublished">
      <value order="0">false</value>
    </field>
    <field name="Objective-DatePublished">
      <value order="0"/>
    </field>
    <field name="Objective-ModificationStamp">
      <value order="0">2025-12-03T12:59:20Z</value>
    </field>
    <field name="Objective-Owner">
      <value order="0">Adebiyi, Mayowa M (U456513)</value>
    </field>
    <field name="Objective-Path">
      <value order="0">Objective Global Folder:SG File Plan:People, communities and living:Population and migration:Demography:Research and analysis: Demography:National Records of Scotland (NRS): Dissemination and Census Analysis: Analytical work: Extracts: Part 2: 2022-2027</value>
    </field>
    <field name="Objective-Parent">
      <value order="0">National Records of Scotland (NRS): Dissemination and Census Analysis: Analytical work: Extracts: Part 2: 2022-2027</value>
    </field>
    <field name="Objective-State">
      <value order="0">Being Edited</value>
    </field>
    <field name="Objective-VersionId">
      <value order="0">vA83055840</value>
    </field>
    <field name="Objective-Version">
      <value order="0">2.1</value>
    </field>
    <field name="Objective-VersionNumber">
      <value order="0">4</value>
    </field>
    <field name="Objective-VersionComment">
      <value order="0"/>
    </field>
    <field name="Objective-FileNumber">
      <value order="0">PROJ/54189</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62DFF-AFC2-47FD-AE9D-1AD2EC9FF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7</Pages>
  <Words>1850</Words>
  <Characters>9972</Characters>
  <Application>Microsoft Office Word</Application>
  <DocSecurity>0</DocSecurity>
  <Lines>433</Lines>
  <Paragraphs>236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Cummings E (Ellen)</dc:creator>
  <cp:keywords/>
  <dc:description/>
  <cp:lastModifiedBy>Toby Lowther</cp:lastModifiedBy>
  <cp:revision>57</cp:revision>
  <dcterms:created xsi:type="dcterms:W3CDTF">2025-08-13T08:23:00Z</dcterms:created>
  <dcterms:modified xsi:type="dcterms:W3CDTF">2025-12-02T09:43:00Z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A53824206</vt:lpwstr>
  </property>
  <property fmtid="{D5CDD505-2E9C-101B-9397-08002B2CF9AE}" pid="4" name="Objective-Title">
    <vt:lpwstr>Data Access - Scotland's Census 2022 Teaching File - User Guide</vt:lpwstr>
  </property>
  <property fmtid="{D5CDD505-2E9C-101B-9397-08002B2CF9AE}" pid="5" name="Objective-Description">
    <vt:lpwstr/>
  </property>
  <property fmtid="{D5CDD505-2E9C-101B-9397-08002B2CF9AE}" pid="6" name="Objective-CreationStamp">
    <vt:filetime>2025-08-15T11:02:04Z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2025-12-03T12:59:20Z</vt:filetime>
  </property>
  <property fmtid="{D5CDD505-2E9C-101B-9397-08002B2CF9AE}" pid="11" name="Objective-Owner">
    <vt:lpwstr>Adebiyi, Mayowa M (U456513)</vt:lpwstr>
  </property>
  <property fmtid="{D5CDD505-2E9C-101B-9397-08002B2CF9AE}" pid="12" name="Objective-Path">
    <vt:lpwstr>Objective Global Folder:SG File Plan:People, communities and living:Population and migration:Demography:Research and analysis: Demography:National Records of Scotland (NRS): Dissemination and Census Analysis: Analytical work: Extracts: Part 2: 2022-2027</vt:lpwstr>
  </property>
  <property fmtid="{D5CDD505-2E9C-101B-9397-08002B2CF9AE}" pid="13" name="Objective-Parent">
    <vt:lpwstr>National Records of Scotland (NRS): Dissemination and Census Analysis: Analytical work: Extracts: Part 2: 2022-2027</vt:lpwstr>
  </property>
  <property fmtid="{D5CDD505-2E9C-101B-9397-08002B2CF9AE}" pid="14" name="Objective-State">
    <vt:lpwstr>Being Edited</vt:lpwstr>
  </property>
  <property fmtid="{D5CDD505-2E9C-101B-9397-08002B2CF9AE}" pid="15" name="Objective-VersionId">
    <vt:lpwstr>vA83055840</vt:lpwstr>
  </property>
  <property fmtid="{D5CDD505-2E9C-101B-9397-08002B2CF9AE}" pid="16" name="Objective-Version">
    <vt:lpwstr>2.1</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PROJ/54189</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Shared By">
    <vt:lpwstr/>
  </property>
  <property fmtid="{D5CDD505-2E9C-101B-9397-08002B2CF9AE}" pid="29" name="Objective-Access Conditions">
    <vt:lpwstr/>
  </property>
  <property fmtid="{D5CDD505-2E9C-101B-9397-08002B2CF9AE}" pid="30" name="Objective-Access Status">
    <vt:lpwstr/>
  </property>
  <property fmtid="{D5CDD505-2E9C-101B-9397-08002B2CF9AE}" pid="31" name="Objective-Date Open From">
    <vt:lpwstr/>
  </property>
</Properties>
</file>