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6415" w14:textId="126F1B87" w:rsidR="007D6670" w:rsidRDefault="008D29E6" w:rsidP="009A4D44">
      <w:r w:rsidRPr="0077040D">
        <w:rPr>
          <w:noProof/>
        </w:rPr>
        <mc:AlternateContent>
          <mc:Choice Requires="wps">
            <w:drawing>
              <wp:anchor distT="45720" distB="45720" distL="114300" distR="114300" simplePos="0" relativeHeight="251661312" behindDoc="0" locked="0" layoutInCell="1" allowOverlap="1" wp14:anchorId="24CBACBA" wp14:editId="2C554672">
                <wp:simplePos x="0" y="0"/>
                <wp:positionH relativeFrom="margin">
                  <wp:align>right</wp:align>
                </wp:positionH>
                <wp:positionV relativeFrom="page">
                  <wp:align>center</wp:align>
                </wp:positionV>
                <wp:extent cx="5735955" cy="1404620"/>
                <wp:effectExtent l="0" t="0" r="0" b="7620"/>
                <wp:wrapTopAndBottom/>
                <wp:docPr id="1971905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404620"/>
                        </a:xfrm>
                        <a:prstGeom prst="rect">
                          <a:avLst/>
                        </a:prstGeom>
                        <a:solidFill>
                          <a:srgbClr val="FFFFFF"/>
                        </a:solidFill>
                        <a:ln w="9525">
                          <a:noFill/>
                          <a:miter lim="800000"/>
                          <a:headEnd/>
                          <a:tailEnd/>
                        </a:ln>
                      </wps:spPr>
                      <wps:txbx>
                        <w:txbxContent>
                          <w:p w14:paraId="72BD5AEF" w14:textId="0C0852FD" w:rsidR="0077040D" w:rsidRPr="00E67683" w:rsidRDefault="0077040D" w:rsidP="009A4D44">
                            <w:pPr>
                              <w:pStyle w:val="Title"/>
                            </w:pPr>
                            <w:r w:rsidRPr="00E67683">
                              <w:t>Scotland’s Census</w:t>
                            </w:r>
                            <w:r w:rsidR="00C54F7B" w:rsidRPr="00E67683">
                              <w:t xml:space="preserve"> 202</w:t>
                            </w:r>
                            <w:r w:rsidR="00C012C0" w:rsidRPr="00E67683">
                              <w:t>2</w:t>
                            </w:r>
                          </w:p>
                          <w:p w14:paraId="3ED8FA53" w14:textId="30F82038" w:rsidR="0077040D" w:rsidRPr="0003044B" w:rsidRDefault="0077040D" w:rsidP="009A4D44">
                            <w:pPr>
                              <w:pStyle w:val="Subtitle"/>
                            </w:pPr>
                            <w:r w:rsidRPr="0014451F">
                              <w:t>S</w:t>
                            </w:r>
                            <w:r w:rsidRPr="0003044B">
                              <w:t>ecure Microdata – User Guide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CBACBA" id="_x0000_t202" coordsize="21600,21600" o:spt="202" path="m,l,21600r21600,l21600,xe">
                <v:stroke joinstyle="miter"/>
                <v:path gradientshapeok="t" o:connecttype="rect"/>
              </v:shapetype>
              <v:shape id="Text Box 2" o:spid="_x0000_s1026" type="#_x0000_t202" style="position:absolute;margin-left:400.45pt;margin-top:0;width:451.65pt;height:110.6pt;z-index:251661312;visibility:visible;mso-wrap-style:square;mso-width-percent:0;mso-height-percent:200;mso-wrap-distance-left:9pt;mso-wrap-distance-top:3.6pt;mso-wrap-distance-right:9pt;mso-wrap-distance-bottom:3.6pt;mso-position-horizontal:right;mso-position-horizontal-relative:margin;mso-position-vertical:center;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" stroked="f">
                <v:textbox style="mso-fit-shape-to-text:t">
                  <w:txbxContent>
                    <w:p w14:paraId="72BD5AEF" w14:textId="0C0852FD" w:rsidR="0077040D" w:rsidRPr="00E67683" w:rsidRDefault="0077040D" w:rsidP="009A4D44">
                      <w:pPr>
                        <w:pStyle w:val="Title"/>
                      </w:pPr>
                      <w:r w:rsidRPr="00E67683">
                        <w:t>Scotland’s Census</w:t>
                      </w:r>
                      <w:r w:rsidR="00C54F7B" w:rsidRPr="00E67683">
                        <w:t xml:space="preserve"> 202</w:t>
                      </w:r>
                      <w:r w:rsidR="00C012C0" w:rsidRPr="00E67683">
                        <w:t>2</w:t>
                      </w:r>
                    </w:p>
                    <w:p w14:paraId="3ED8FA53" w14:textId="30F82038" w:rsidR="0077040D" w:rsidRPr="0003044B" w:rsidRDefault="0077040D" w:rsidP="009A4D44">
                      <w:pPr>
                        <w:pStyle w:val="Subtitle"/>
                      </w:pPr>
                      <w:r w:rsidRPr="0014451F">
                        <w:t>S</w:t>
                      </w:r>
                      <w:r w:rsidRPr="0003044B">
                        <w:t>ecure Microdata – User Guide</w:t>
                      </w:r>
                    </w:p>
                  </w:txbxContent>
                </v:textbox>
                <w10:wrap type="topAndBottom" anchorx="margin" anchory="page"/>
              </v:shape>
            </w:pict>
          </mc:Fallback>
        </mc:AlternateContent>
      </w:r>
      <w:r w:rsidR="0077040D" w:rsidRPr="0077040D">
        <w:rPr>
          <w:noProof/>
        </w:rPr>
        <mc:AlternateContent>
          <mc:Choice Requires="wps">
            <w:drawing>
              <wp:anchor distT="45720" distB="45720" distL="114300" distR="114300" simplePos="0" relativeHeight="251659264" behindDoc="0" locked="0" layoutInCell="1" allowOverlap="1" wp14:anchorId="7150D3A4" wp14:editId="49FEB612">
                <wp:simplePos x="0" y="0"/>
                <wp:positionH relativeFrom="margin">
                  <wp:align>left</wp:align>
                </wp:positionH>
                <wp:positionV relativeFrom="margin">
                  <wp:align>bottom</wp:align>
                </wp:positionV>
                <wp:extent cx="2360930" cy="1404620"/>
                <wp:effectExtent l="0" t="0" r="0" b="44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5629A8D" w14:textId="22C9EF68" w:rsidR="0077040D" w:rsidRPr="00E67683" w:rsidRDefault="0077040D" w:rsidP="009A4D44">
                            <w:pPr>
                              <w:pStyle w:val="CoverNotes"/>
                            </w:pPr>
                            <w:r w:rsidRPr="00E67683">
                              <w:t xml:space="preserve">Version </w:t>
                            </w:r>
                            <w:r w:rsidR="00FF6F37">
                              <w:t>1.0</w:t>
                            </w:r>
                          </w:p>
                          <w:p w14:paraId="10B49FBF" w14:textId="08C4CEAE" w:rsidR="0077040D" w:rsidRPr="00E67683" w:rsidRDefault="00FF6F37" w:rsidP="009A4D44">
                            <w:pPr>
                              <w:pStyle w:val="CoverNotes"/>
                            </w:pPr>
                            <w:r>
                              <w:t>01</w:t>
                            </w:r>
                            <w:r w:rsidR="0077040D" w:rsidRPr="00E67683">
                              <w:t xml:space="preserve"> </w:t>
                            </w:r>
                            <w:r>
                              <w:t>October</w:t>
                            </w:r>
                            <w:r w:rsidR="0077040D" w:rsidRPr="00E67683">
                              <w:t xml:space="preserve"> 202</w:t>
                            </w:r>
                            <w:r>
                              <w:t>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150D3A4" id="_x0000_s1027" type="#_x0000_t202" style="position:absolute;margin-left:0;margin-top:0;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bottom;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" stroked="f">
                <v:textbox style="mso-fit-shape-to-text:t">
                  <w:txbxContent>
                    <w:p w14:paraId="55629A8D" w14:textId="22C9EF68" w:rsidR="0077040D" w:rsidRPr="00E67683" w:rsidRDefault="0077040D" w:rsidP="009A4D44">
                      <w:pPr>
                        <w:pStyle w:val="CoverNotes"/>
                      </w:pPr>
                      <w:r w:rsidRPr="00E67683">
                        <w:t xml:space="preserve">Version </w:t>
                      </w:r>
                      <w:r w:rsidR="00FF6F37">
                        <w:t>1.0</w:t>
                      </w:r>
                    </w:p>
                    <w:p w14:paraId="10B49FBF" w14:textId="08C4CEAE" w:rsidR="0077040D" w:rsidRPr="00E67683" w:rsidRDefault="00FF6F37" w:rsidP="009A4D44">
                      <w:pPr>
                        <w:pStyle w:val="CoverNotes"/>
                      </w:pPr>
                      <w:r>
                        <w:t>01</w:t>
                      </w:r>
                      <w:r w:rsidR="0077040D" w:rsidRPr="00E67683">
                        <w:t xml:space="preserve"> </w:t>
                      </w:r>
                      <w:r>
                        <w:t>October</w:t>
                      </w:r>
                      <w:r w:rsidR="0077040D" w:rsidRPr="00E67683">
                        <w:t xml:space="preserve"> 202</w:t>
                      </w:r>
                      <w:r>
                        <w:t>5</w:t>
                      </w:r>
                    </w:p>
                  </w:txbxContent>
                </v:textbox>
                <w10:wrap type="topAndBottom" anchorx="margin" anchory="margin"/>
              </v:shape>
            </w:pict>
          </mc:Fallback>
        </mc:AlternateContent>
      </w:r>
      <w:r w:rsidR="007D6670">
        <w:br w:type="page"/>
      </w:r>
    </w:p>
    <w:bookmarkStart w:id="0" w:name="_Toc184815877" w:displacedByCustomXml="next"/>
    <w:sdt>
      <w:sdtPr>
        <w:rPr>
          <w:rFonts w:ascii="Roboto" w:hAnsi="Roboto"/>
          <w:color w:val="373A36"/>
          <w:sz w:val="22"/>
          <w:szCs w:val="22"/>
        </w:rPr>
        <w:id w:val="-577214445"/>
        <w:docPartObj>
          <w:docPartGallery w:val="Table of Contents"/>
          <w:docPartUnique/>
        </w:docPartObj>
      </w:sdtPr>
      <w:sdtEndPr/>
      <w:sdtContent>
        <w:p w14:paraId="76E45C58" w14:textId="61B16DC1" w:rsidR="00A21CB5" w:rsidRPr="0003044B" w:rsidRDefault="00A21CB5" w:rsidP="008C5004">
          <w:pPr>
            <w:pStyle w:val="TOCHeading"/>
          </w:pPr>
          <w:r w:rsidRPr="0003044B">
            <w:t>Contents</w:t>
          </w:r>
          <w:bookmarkEnd w:id="0"/>
        </w:p>
        <w:p w14:paraId="60D1A408" w14:textId="5FB5879D" w:rsidR="00D534C6" w:rsidRDefault="00A21CB5">
          <w:pPr>
            <w:pStyle w:val="TOC1"/>
            <w:rPr>
              <w:rFonts w:asciiTheme="minorHAnsi" w:hAnsiTheme="minorHAnsi"/>
              <w:b w:val="0"/>
              <w:noProof/>
              <w:color w:val="auto"/>
              <w:kern w:val="2"/>
              <w:sz w:val="24"/>
              <w:szCs w:val="24"/>
              <w:lang w:eastAsia="en-GB"/>
              <w14:ligatures w14:val="standardContextual"/>
            </w:rPr>
          </w:pPr>
          <w:r>
            <w:fldChar w:fldCharType="begin"/>
          </w:r>
          <w:r>
            <w:instrText xml:space="preserve"> TOC \o "1-3" \h \z \u </w:instrText>
          </w:r>
          <w:r>
            <w:fldChar w:fldCharType="separate"/>
          </w:r>
          <w:hyperlink w:anchor="_Toc184815877" w:history="1">
            <w:r w:rsidR="00D534C6" w:rsidRPr="00DB6532">
              <w:rPr>
                <w:rStyle w:val="Hyperlink"/>
                <w:noProof/>
              </w:rPr>
              <w:t>Contents</w:t>
            </w:r>
            <w:r w:rsidR="00D534C6">
              <w:rPr>
                <w:noProof/>
                <w:webHidden/>
              </w:rPr>
              <w:tab/>
            </w:r>
            <w:r w:rsidR="00D534C6">
              <w:rPr>
                <w:noProof/>
                <w:webHidden/>
              </w:rPr>
              <w:fldChar w:fldCharType="begin"/>
            </w:r>
            <w:r w:rsidR="00D534C6">
              <w:rPr>
                <w:noProof/>
                <w:webHidden/>
              </w:rPr>
              <w:instrText xml:space="preserve"> PAGEREF _Toc184815877 \h </w:instrText>
            </w:r>
            <w:r w:rsidR="00D534C6">
              <w:rPr>
                <w:noProof/>
                <w:webHidden/>
              </w:rPr>
            </w:r>
            <w:r w:rsidR="00D534C6">
              <w:rPr>
                <w:noProof/>
                <w:webHidden/>
              </w:rPr>
              <w:fldChar w:fldCharType="separate"/>
            </w:r>
            <w:r w:rsidR="00D534C6">
              <w:rPr>
                <w:noProof/>
                <w:webHidden/>
              </w:rPr>
              <w:t>2</w:t>
            </w:r>
            <w:r w:rsidR="00D534C6">
              <w:rPr>
                <w:noProof/>
                <w:webHidden/>
              </w:rPr>
              <w:fldChar w:fldCharType="end"/>
            </w:r>
          </w:hyperlink>
        </w:p>
        <w:p w14:paraId="658EB9FF" w14:textId="7B04E32A" w:rsidR="00D534C6" w:rsidRDefault="00D534C6">
          <w:pPr>
            <w:pStyle w:val="TOC1"/>
            <w:rPr>
              <w:rFonts w:asciiTheme="minorHAnsi" w:hAnsiTheme="minorHAnsi"/>
              <w:b w:val="0"/>
              <w:noProof/>
              <w:color w:val="auto"/>
              <w:kern w:val="2"/>
              <w:sz w:val="24"/>
              <w:szCs w:val="24"/>
              <w:lang w:eastAsia="en-GB"/>
              <w14:ligatures w14:val="standardContextual"/>
            </w:rPr>
          </w:pPr>
          <w:hyperlink w:anchor="_Toc184815878" w:history="1">
            <w:r w:rsidRPr="00DB6532">
              <w:rPr>
                <w:rStyle w:val="Hyperlink"/>
                <w:noProof/>
              </w:rPr>
              <w:t>1</w:t>
            </w:r>
            <w:r>
              <w:rPr>
                <w:rFonts w:asciiTheme="minorHAnsi" w:hAnsiTheme="minorHAnsi"/>
                <w:b w:val="0"/>
                <w:noProof/>
                <w:color w:val="auto"/>
                <w:kern w:val="2"/>
                <w:sz w:val="24"/>
                <w:szCs w:val="24"/>
                <w:lang w:eastAsia="en-GB"/>
                <w14:ligatures w14:val="standardContextual"/>
              </w:rPr>
              <w:tab/>
            </w:r>
            <w:r w:rsidRPr="00DB6532">
              <w:rPr>
                <w:rStyle w:val="Hyperlink"/>
                <w:noProof/>
              </w:rPr>
              <w:t>Introduction</w:t>
            </w:r>
            <w:r>
              <w:rPr>
                <w:noProof/>
                <w:webHidden/>
              </w:rPr>
              <w:tab/>
            </w:r>
            <w:r>
              <w:rPr>
                <w:noProof/>
                <w:webHidden/>
              </w:rPr>
              <w:fldChar w:fldCharType="begin"/>
            </w:r>
            <w:r>
              <w:rPr>
                <w:noProof/>
                <w:webHidden/>
              </w:rPr>
              <w:instrText xml:space="preserve"> PAGEREF _Toc184815878 \h </w:instrText>
            </w:r>
            <w:r>
              <w:rPr>
                <w:noProof/>
                <w:webHidden/>
              </w:rPr>
            </w:r>
            <w:r>
              <w:rPr>
                <w:noProof/>
                <w:webHidden/>
              </w:rPr>
              <w:fldChar w:fldCharType="separate"/>
            </w:r>
            <w:r>
              <w:rPr>
                <w:noProof/>
                <w:webHidden/>
              </w:rPr>
              <w:t>2</w:t>
            </w:r>
            <w:r>
              <w:rPr>
                <w:noProof/>
                <w:webHidden/>
              </w:rPr>
              <w:fldChar w:fldCharType="end"/>
            </w:r>
          </w:hyperlink>
        </w:p>
        <w:p w14:paraId="2F825C7B" w14:textId="2DE7F53E" w:rsidR="00D534C6" w:rsidRDefault="00D534C6">
          <w:pPr>
            <w:pStyle w:val="TOC2"/>
            <w:tabs>
              <w:tab w:val="left" w:pos="960"/>
              <w:tab w:val="right" w:pos="9016"/>
            </w:tabs>
            <w:rPr>
              <w:rFonts w:asciiTheme="minorHAnsi" w:hAnsiTheme="minorHAnsi"/>
              <w:noProof/>
              <w:color w:val="auto"/>
              <w:kern w:val="2"/>
              <w:sz w:val="24"/>
              <w:szCs w:val="24"/>
              <w:lang w:eastAsia="en-GB"/>
              <w14:ligatures w14:val="standardContextual"/>
            </w:rPr>
          </w:pPr>
          <w:hyperlink w:anchor="_Toc184815879" w:history="1">
            <w:r w:rsidRPr="00DB6532">
              <w:rPr>
                <w:rStyle w:val="Hyperlink"/>
                <w:noProof/>
              </w:rPr>
              <w:t>1.1</w:t>
            </w:r>
            <w:r>
              <w:rPr>
                <w:rFonts w:asciiTheme="minorHAnsi" w:hAnsiTheme="minorHAnsi"/>
                <w:noProof/>
                <w:color w:val="auto"/>
                <w:kern w:val="2"/>
                <w:sz w:val="24"/>
                <w:szCs w:val="24"/>
                <w:lang w:eastAsia="en-GB"/>
                <w14:ligatures w14:val="standardContextual"/>
              </w:rPr>
              <w:tab/>
            </w:r>
            <w:r w:rsidRPr="00DB6532">
              <w:rPr>
                <w:rStyle w:val="Hyperlink"/>
                <w:noProof/>
              </w:rPr>
              <w:t>Census Microdata</w:t>
            </w:r>
            <w:r>
              <w:rPr>
                <w:noProof/>
                <w:webHidden/>
              </w:rPr>
              <w:tab/>
            </w:r>
            <w:r>
              <w:rPr>
                <w:noProof/>
                <w:webHidden/>
              </w:rPr>
              <w:fldChar w:fldCharType="begin"/>
            </w:r>
            <w:r>
              <w:rPr>
                <w:noProof/>
                <w:webHidden/>
              </w:rPr>
              <w:instrText xml:space="preserve"> PAGEREF _Toc184815879 \h </w:instrText>
            </w:r>
            <w:r>
              <w:rPr>
                <w:noProof/>
                <w:webHidden/>
              </w:rPr>
            </w:r>
            <w:r>
              <w:rPr>
                <w:noProof/>
                <w:webHidden/>
              </w:rPr>
              <w:fldChar w:fldCharType="separate"/>
            </w:r>
            <w:r>
              <w:rPr>
                <w:noProof/>
                <w:webHidden/>
              </w:rPr>
              <w:t>2</w:t>
            </w:r>
            <w:r>
              <w:rPr>
                <w:noProof/>
                <w:webHidden/>
              </w:rPr>
              <w:fldChar w:fldCharType="end"/>
            </w:r>
          </w:hyperlink>
        </w:p>
        <w:p w14:paraId="3722A34A" w14:textId="79B8CAC9" w:rsidR="00D534C6" w:rsidRDefault="00D534C6">
          <w:pPr>
            <w:pStyle w:val="TOC2"/>
            <w:tabs>
              <w:tab w:val="left" w:pos="960"/>
              <w:tab w:val="right" w:pos="9016"/>
            </w:tabs>
            <w:rPr>
              <w:rFonts w:asciiTheme="minorHAnsi" w:hAnsiTheme="minorHAnsi"/>
              <w:noProof/>
              <w:color w:val="auto"/>
              <w:kern w:val="2"/>
              <w:sz w:val="24"/>
              <w:szCs w:val="24"/>
              <w:lang w:eastAsia="en-GB"/>
              <w14:ligatures w14:val="standardContextual"/>
            </w:rPr>
          </w:pPr>
          <w:hyperlink w:anchor="_Toc184815880" w:history="1">
            <w:r w:rsidRPr="00DB6532">
              <w:rPr>
                <w:rStyle w:val="Hyperlink"/>
                <w:noProof/>
              </w:rPr>
              <w:t>1.2</w:t>
            </w:r>
            <w:r>
              <w:rPr>
                <w:rFonts w:asciiTheme="minorHAnsi" w:hAnsiTheme="minorHAnsi"/>
                <w:noProof/>
                <w:color w:val="auto"/>
                <w:kern w:val="2"/>
                <w:sz w:val="24"/>
                <w:szCs w:val="24"/>
                <w:lang w:eastAsia="en-GB"/>
                <w14:ligatures w14:val="standardContextual"/>
              </w:rPr>
              <w:tab/>
            </w:r>
            <w:r w:rsidRPr="00DB6532">
              <w:rPr>
                <w:rStyle w:val="Hyperlink"/>
                <w:noProof/>
              </w:rPr>
              <w:t>Secure Microdata Files</w:t>
            </w:r>
            <w:r>
              <w:rPr>
                <w:noProof/>
                <w:webHidden/>
              </w:rPr>
              <w:tab/>
            </w:r>
            <w:r>
              <w:rPr>
                <w:noProof/>
                <w:webHidden/>
              </w:rPr>
              <w:fldChar w:fldCharType="begin"/>
            </w:r>
            <w:r>
              <w:rPr>
                <w:noProof/>
                <w:webHidden/>
              </w:rPr>
              <w:instrText xml:space="preserve"> PAGEREF _Toc184815880 \h </w:instrText>
            </w:r>
            <w:r>
              <w:rPr>
                <w:noProof/>
                <w:webHidden/>
              </w:rPr>
            </w:r>
            <w:r>
              <w:rPr>
                <w:noProof/>
                <w:webHidden/>
              </w:rPr>
              <w:fldChar w:fldCharType="separate"/>
            </w:r>
            <w:r>
              <w:rPr>
                <w:noProof/>
                <w:webHidden/>
              </w:rPr>
              <w:t>3</w:t>
            </w:r>
            <w:r>
              <w:rPr>
                <w:noProof/>
                <w:webHidden/>
              </w:rPr>
              <w:fldChar w:fldCharType="end"/>
            </w:r>
          </w:hyperlink>
        </w:p>
        <w:p w14:paraId="46DF2819" w14:textId="313E4CDC" w:rsidR="00D534C6" w:rsidRDefault="00D534C6">
          <w:pPr>
            <w:pStyle w:val="TOC1"/>
            <w:rPr>
              <w:rFonts w:asciiTheme="minorHAnsi" w:hAnsiTheme="minorHAnsi"/>
              <w:b w:val="0"/>
              <w:noProof/>
              <w:color w:val="auto"/>
              <w:kern w:val="2"/>
              <w:sz w:val="24"/>
              <w:szCs w:val="24"/>
              <w:lang w:eastAsia="en-GB"/>
              <w14:ligatures w14:val="standardContextual"/>
            </w:rPr>
          </w:pPr>
          <w:hyperlink w:anchor="_Toc184815881" w:history="1">
            <w:r w:rsidRPr="00DB6532">
              <w:rPr>
                <w:rStyle w:val="Hyperlink"/>
                <w:noProof/>
              </w:rPr>
              <w:t>2</w:t>
            </w:r>
            <w:r>
              <w:rPr>
                <w:rFonts w:asciiTheme="minorHAnsi" w:hAnsiTheme="minorHAnsi"/>
                <w:b w:val="0"/>
                <w:noProof/>
                <w:color w:val="auto"/>
                <w:kern w:val="2"/>
                <w:sz w:val="24"/>
                <w:szCs w:val="24"/>
                <w:lang w:eastAsia="en-GB"/>
                <w14:ligatures w14:val="standardContextual"/>
              </w:rPr>
              <w:tab/>
            </w:r>
            <w:r w:rsidRPr="00DB6532">
              <w:rPr>
                <w:rStyle w:val="Hyperlink"/>
                <w:noProof/>
              </w:rPr>
              <w:t>About the Secure Microdata Files</w:t>
            </w:r>
            <w:r>
              <w:rPr>
                <w:noProof/>
                <w:webHidden/>
              </w:rPr>
              <w:tab/>
            </w:r>
            <w:r>
              <w:rPr>
                <w:noProof/>
                <w:webHidden/>
              </w:rPr>
              <w:fldChar w:fldCharType="begin"/>
            </w:r>
            <w:r>
              <w:rPr>
                <w:noProof/>
                <w:webHidden/>
              </w:rPr>
              <w:instrText xml:space="preserve"> PAGEREF _Toc184815881 \h </w:instrText>
            </w:r>
            <w:r>
              <w:rPr>
                <w:noProof/>
                <w:webHidden/>
              </w:rPr>
            </w:r>
            <w:r>
              <w:rPr>
                <w:noProof/>
                <w:webHidden/>
              </w:rPr>
              <w:fldChar w:fldCharType="separate"/>
            </w:r>
            <w:r>
              <w:rPr>
                <w:noProof/>
                <w:webHidden/>
              </w:rPr>
              <w:t>3</w:t>
            </w:r>
            <w:r>
              <w:rPr>
                <w:noProof/>
                <w:webHidden/>
              </w:rPr>
              <w:fldChar w:fldCharType="end"/>
            </w:r>
          </w:hyperlink>
        </w:p>
        <w:p w14:paraId="7A12153B" w14:textId="1BB29863" w:rsidR="00D534C6" w:rsidRDefault="00D534C6">
          <w:pPr>
            <w:pStyle w:val="TOC2"/>
            <w:tabs>
              <w:tab w:val="left" w:pos="960"/>
              <w:tab w:val="right" w:pos="9016"/>
            </w:tabs>
            <w:rPr>
              <w:rFonts w:asciiTheme="minorHAnsi" w:hAnsiTheme="minorHAnsi"/>
              <w:noProof/>
              <w:color w:val="auto"/>
              <w:kern w:val="2"/>
              <w:sz w:val="24"/>
              <w:szCs w:val="24"/>
              <w:lang w:eastAsia="en-GB"/>
              <w14:ligatures w14:val="standardContextual"/>
            </w:rPr>
          </w:pPr>
          <w:hyperlink w:anchor="_Toc184815882" w:history="1">
            <w:r w:rsidRPr="00DB6532">
              <w:rPr>
                <w:rStyle w:val="Hyperlink"/>
                <w:noProof/>
              </w:rPr>
              <w:t>2.1</w:t>
            </w:r>
            <w:r>
              <w:rPr>
                <w:rFonts w:asciiTheme="minorHAnsi" w:hAnsiTheme="minorHAnsi"/>
                <w:noProof/>
                <w:color w:val="auto"/>
                <w:kern w:val="2"/>
                <w:sz w:val="24"/>
                <w:szCs w:val="24"/>
                <w:lang w:eastAsia="en-GB"/>
                <w14:ligatures w14:val="standardContextual"/>
              </w:rPr>
              <w:tab/>
            </w:r>
            <w:r w:rsidRPr="00DB6532">
              <w:rPr>
                <w:rStyle w:val="Hyperlink"/>
                <w:noProof/>
              </w:rPr>
              <w:t>2022 Census</w:t>
            </w:r>
            <w:r>
              <w:rPr>
                <w:noProof/>
                <w:webHidden/>
              </w:rPr>
              <w:tab/>
            </w:r>
            <w:r>
              <w:rPr>
                <w:noProof/>
                <w:webHidden/>
              </w:rPr>
              <w:fldChar w:fldCharType="begin"/>
            </w:r>
            <w:r>
              <w:rPr>
                <w:noProof/>
                <w:webHidden/>
              </w:rPr>
              <w:instrText xml:space="preserve"> PAGEREF _Toc184815882 \h </w:instrText>
            </w:r>
            <w:r>
              <w:rPr>
                <w:noProof/>
                <w:webHidden/>
              </w:rPr>
            </w:r>
            <w:r>
              <w:rPr>
                <w:noProof/>
                <w:webHidden/>
              </w:rPr>
              <w:fldChar w:fldCharType="separate"/>
            </w:r>
            <w:r>
              <w:rPr>
                <w:noProof/>
                <w:webHidden/>
              </w:rPr>
              <w:t>3</w:t>
            </w:r>
            <w:r>
              <w:rPr>
                <w:noProof/>
                <w:webHidden/>
              </w:rPr>
              <w:fldChar w:fldCharType="end"/>
            </w:r>
          </w:hyperlink>
        </w:p>
        <w:p w14:paraId="22C56395" w14:textId="72680696" w:rsidR="00D534C6" w:rsidRDefault="00D534C6">
          <w:pPr>
            <w:pStyle w:val="TOC2"/>
            <w:tabs>
              <w:tab w:val="left" w:pos="960"/>
              <w:tab w:val="right" w:pos="9016"/>
            </w:tabs>
            <w:rPr>
              <w:rFonts w:asciiTheme="minorHAnsi" w:hAnsiTheme="minorHAnsi"/>
              <w:noProof/>
              <w:color w:val="auto"/>
              <w:kern w:val="2"/>
              <w:sz w:val="24"/>
              <w:szCs w:val="24"/>
              <w:lang w:eastAsia="en-GB"/>
              <w14:ligatures w14:val="standardContextual"/>
            </w:rPr>
          </w:pPr>
          <w:hyperlink w:anchor="_Toc184815883" w:history="1">
            <w:r w:rsidRPr="00DB6532">
              <w:rPr>
                <w:rStyle w:val="Hyperlink"/>
                <w:noProof/>
              </w:rPr>
              <w:t>2.2</w:t>
            </w:r>
            <w:r>
              <w:rPr>
                <w:rFonts w:asciiTheme="minorHAnsi" w:hAnsiTheme="minorHAnsi"/>
                <w:noProof/>
                <w:color w:val="auto"/>
                <w:kern w:val="2"/>
                <w:sz w:val="24"/>
                <w:szCs w:val="24"/>
                <w:lang w:eastAsia="en-GB"/>
                <w14:ligatures w14:val="standardContextual"/>
              </w:rPr>
              <w:tab/>
            </w:r>
            <w:r w:rsidRPr="00DB6532">
              <w:rPr>
                <w:rStyle w:val="Hyperlink"/>
                <w:noProof/>
              </w:rPr>
              <w:t>UK Censuses and Microdata products</w:t>
            </w:r>
            <w:r>
              <w:rPr>
                <w:noProof/>
                <w:webHidden/>
              </w:rPr>
              <w:tab/>
            </w:r>
            <w:r>
              <w:rPr>
                <w:noProof/>
                <w:webHidden/>
              </w:rPr>
              <w:fldChar w:fldCharType="begin"/>
            </w:r>
            <w:r>
              <w:rPr>
                <w:noProof/>
                <w:webHidden/>
              </w:rPr>
              <w:instrText xml:space="preserve"> PAGEREF _Toc184815883 \h </w:instrText>
            </w:r>
            <w:r>
              <w:rPr>
                <w:noProof/>
                <w:webHidden/>
              </w:rPr>
            </w:r>
            <w:r>
              <w:rPr>
                <w:noProof/>
                <w:webHidden/>
              </w:rPr>
              <w:fldChar w:fldCharType="separate"/>
            </w:r>
            <w:r>
              <w:rPr>
                <w:noProof/>
                <w:webHidden/>
              </w:rPr>
              <w:t>3</w:t>
            </w:r>
            <w:r>
              <w:rPr>
                <w:noProof/>
                <w:webHidden/>
              </w:rPr>
              <w:fldChar w:fldCharType="end"/>
            </w:r>
          </w:hyperlink>
        </w:p>
        <w:p w14:paraId="098A1B61" w14:textId="6D357461" w:rsidR="00D534C6" w:rsidRDefault="00D534C6">
          <w:pPr>
            <w:pStyle w:val="TOC2"/>
            <w:tabs>
              <w:tab w:val="left" w:pos="960"/>
              <w:tab w:val="right" w:pos="9016"/>
            </w:tabs>
            <w:rPr>
              <w:rFonts w:asciiTheme="minorHAnsi" w:hAnsiTheme="minorHAnsi"/>
              <w:noProof/>
              <w:color w:val="auto"/>
              <w:kern w:val="2"/>
              <w:sz w:val="24"/>
              <w:szCs w:val="24"/>
              <w:lang w:eastAsia="en-GB"/>
              <w14:ligatures w14:val="standardContextual"/>
            </w:rPr>
          </w:pPr>
          <w:hyperlink w:anchor="_Toc184815884" w:history="1">
            <w:r w:rsidRPr="00DB6532">
              <w:rPr>
                <w:rStyle w:val="Hyperlink"/>
                <w:noProof/>
              </w:rPr>
              <w:t>2.3</w:t>
            </w:r>
            <w:r>
              <w:rPr>
                <w:rFonts w:asciiTheme="minorHAnsi" w:hAnsiTheme="minorHAnsi"/>
                <w:noProof/>
                <w:color w:val="auto"/>
                <w:kern w:val="2"/>
                <w:sz w:val="24"/>
                <w:szCs w:val="24"/>
                <w:lang w:eastAsia="en-GB"/>
                <w14:ligatures w14:val="standardContextual"/>
              </w:rPr>
              <w:tab/>
            </w:r>
            <w:r w:rsidRPr="00DB6532">
              <w:rPr>
                <w:rStyle w:val="Hyperlink"/>
                <w:noProof/>
              </w:rPr>
              <w:t>Population Base</w:t>
            </w:r>
            <w:r>
              <w:rPr>
                <w:noProof/>
                <w:webHidden/>
              </w:rPr>
              <w:tab/>
            </w:r>
            <w:r>
              <w:rPr>
                <w:noProof/>
                <w:webHidden/>
              </w:rPr>
              <w:fldChar w:fldCharType="begin"/>
            </w:r>
            <w:r>
              <w:rPr>
                <w:noProof/>
                <w:webHidden/>
              </w:rPr>
              <w:instrText xml:space="preserve"> PAGEREF _Toc184815884 \h </w:instrText>
            </w:r>
            <w:r>
              <w:rPr>
                <w:noProof/>
                <w:webHidden/>
              </w:rPr>
            </w:r>
            <w:r>
              <w:rPr>
                <w:noProof/>
                <w:webHidden/>
              </w:rPr>
              <w:fldChar w:fldCharType="separate"/>
            </w:r>
            <w:r>
              <w:rPr>
                <w:noProof/>
                <w:webHidden/>
              </w:rPr>
              <w:t>4</w:t>
            </w:r>
            <w:r>
              <w:rPr>
                <w:noProof/>
                <w:webHidden/>
              </w:rPr>
              <w:fldChar w:fldCharType="end"/>
            </w:r>
          </w:hyperlink>
        </w:p>
        <w:p w14:paraId="12492053" w14:textId="4E5633CB" w:rsidR="00D534C6" w:rsidRDefault="00D534C6">
          <w:pPr>
            <w:pStyle w:val="TOC2"/>
            <w:tabs>
              <w:tab w:val="left" w:pos="960"/>
              <w:tab w:val="right" w:pos="9016"/>
            </w:tabs>
            <w:rPr>
              <w:rFonts w:asciiTheme="minorHAnsi" w:hAnsiTheme="minorHAnsi"/>
              <w:noProof/>
              <w:color w:val="auto"/>
              <w:kern w:val="2"/>
              <w:sz w:val="24"/>
              <w:szCs w:val="24"/>
              <w:lang w:eastAsia="en-GB"/>
              <w14:ligatures w14:val="standardContextual"/>
            </w:rPr>
          </w:pPr>
          <w:hyperlink w:anchor="_Toc184815885" w:history="1">
            <w:r w:rsidRPr="00DB6532">
              <w:rPr>
                <w:rStyle w:val="Hyperlink"/>
                <w:noProof/>
              </w:rPr>
              <w:t>2.4</w:t>
            </w:r>
            <w:r>
              <w:rPr>
                <w:rFonts w:asciiTheme="minorHAnsi" w:hAnsiTheme="minorHAnsi"/>
                <w:noProof/>
                <w:color w:val="auto"/>
                <w:kern w:val="2"/>
                <w:sz w:val="24"/>
                <w:szCs w:val="24"/>
                <w:lang w:eastAsia="en-GB"/>
                <w14:ligatures w14:val="standardContextual"/>
              </w:rPr>
              <w:tab/>
            </w:r>
            <w:r w:rsidRPr="00DB6532">
              <w:rPr>
                <w:rStyle w:val="Hyperlink"/>
                <w:noProof/>
              </w:rPr>
              <w:t>Geography</w:t>
            </w:r>
            <w:r>
              <w:rPr>
                <w:noProof/>
                <w:webHidden/>
              </w:rPr>
              <w:tab/>
            </w:r>
            <w:r>
              <w:rPr>
                <w:noProof/>
                <w:webHidden/>
              </w:rPr>
              <w:fldChar w:fldCharType="begin"/>
            </w:r>
            <w:r>
              <w:rPr>
                <w:noProof/>
                <w:webHidden/>
              </w:rPr>
              <w:instrText xml:space="preserve"> PAGEREF _Toc184815885 \h </w:instrText>
            </w:r>
            <w:r>
              <w:rPr>
                <w:noProof/>
                <w:webHidden/>
              </w:rPr>
            </w:r>
            <w:r>
              <w:rPr>
                <w:noProof/>
                <w:webHidden/>
              </w:rPr>
              <w:fldChar w:fldCharType="separate"/>
            </w:r>
            <w:r>
              <w:rPr>
                <w:noProof/>
                <w:webHidden/>
              </w:rPr>
              <w:t>4</w:t>
            </w:r>
            <w:r>
              <w:rPr>
                <w:noProof/>
                <w:webHidden/>
              </w:rPr>
              <w:fldChar w:fldCharType="end"/>
            </w:r>
          </w:hyperlink>
        </w:p>
        <w:p w14:paraId="1A69B997" w14:textId="2D20D557" w:rsidR="00D534C6" w:rsidRDefault="00D534C6">
          <w:pPr>
            <w:pStyle w:val="TOC2"/>
            <w:tabs>
              <w:tab w:val="left" w:pos="960"/>
              <w:tab w:val="right" w:pos="9016"/>
            </w:tabs>
            <w:rPr>
              <w:rFonts w:asciiTheme="minorHAnsi" w:hAnsiTheme="minorHAnsi"/>
              <w:noProof/>
              <w:color w:val="auto"/>
              <w:kern w:val="2"/>
              <w:sz w:val="24"/>
              <w:szCs w:val="24"/>
              <w:lang w:eastAsia="en-GB"/>
              <w14:ligatures w14:val="standardContextual"/>
            </w:rPr>
          </w:pPr>
          <w:hyperlink w:anchor="_Toc184815886" w:history="1">
            <w:r w:rsidRPr="00DB6532">
              <w:rPr>
                <w:rStyle w:val="Hyperlink"/>
                <w:noProof/>
              </w:rPr>
              <w:t>2.5</w:t>
            </w:r>
            <w:r>
              <w:rPr>
                <w:rFonts w:asciiTheme="minorHAnsi" w:hAnsiTheme="minorHAnsi"/>
                <w:noProof/>
                <w:color w:val="auto"/>
                <w:kern w:val="2"/>
                <w:sz w:val="24"/>
                <w:szCs w:val="24"/>
                <w:lang w:eastAsia="en-GB"/>
                <w14:ligatures w14:val="standardContextual"/>
              </w:rPr>
              <w:tab/>
            </w:r>
            <w:r w:rsidRPr="00DB6532">
              <w:rPr>
                <w:rStyle w:val="Hyperlink"/>
                <w:noProof/>
              </w:rPr>
              <w:t>Variables</w:t>
            </w:r>
            <w:r>
              <w:rPr>
                <w:noProof/>
                <w:webHidden/>
              </w:rPr>
              <w:tab/>
            </w:r>
            <w:r>
              <w:rPr>
                <w:noProof/>
                <w:webHidden/>
              </w:rPr>
              <w:fldChar w:fldCharType="begin"/>
            </w:r>
            <w:r>
              <w:rPr>
                <w:noProof/>
                <w:webHidden/>
              </w:rPr>
              <w:instrText xml:space="preserve"> PAGEREF _Toc184815886 \h </w:instrText>
            </w:r>
            <w:r>
              <w:rPr>
                <w:noProof/>
                <w:webHidden/>
              </w:rPr>
            </w:r>
            <w:r>
              <w:rPr>
                <w:noProof/>
                <w:webHidden/>
              </w:rPr>
              <w:fldChar w:fldCharType="separate"/>
            </w:r>
            <w:r>
              <w:rPr>
                <w:noProof/>
                <w:webHidden/>
              </w:rPr>
              <w:t>4</w:t>
            </w:r>
            <w:r>
              <w:rPr>
                <w:noProof/>
                <w:webHidden/>
              </w:rPr>
              <w:fldChar w:fldCharType="end"/>
            </w:r>
          </w:hyperlink>
        </w:p>
        <w:p w14:paraId="65019A7D" w14:textId="74411AC5" w:rsidR="00D534C6" w:rsidRDefault="00D534C6">
          <w:pPr>
            <w:pStyle w:val="TOC2"/>
            <w:tabs>
              <w:tab w:val="left" w:pos="960"/>
              <w:tab w:val="right" w:pos="9016"/>
            </w:tabs>
            <w:rPr>
              <w:rFonts w:asciiTheme="minorHAnsi" w:hAnsiTheme="minorHAnsi"/>
              <w:noProof/>
              <w:color w:val="auto"/>
              <w:kern w:val="2"/>
              <w:sz w:val="24"/>
              <w:szCs w:val="24"/>
              <w:lang w:eastAsia="en-GB"/>
              <w14:ligatures w14:val="standardContextual"/>
            </w:rPr>
          </w:pPr>
          <w:hyperlink w:anchor="_Toc184815887" w:history="1">
            <w:r w:rsidRPr="00DB6532">
              <w:rPr>
                <w:rStyle w:val="Hyperlink"/>
                <w:noProof/>
              </w:rPr>
              <w:t>2.6</w:t>
            </w:r>
            <w:r>
              <w:rPr>
                <w:rFonts w:asciiTheme="minorHAnsi" w:hAnsiTheme="minorHAnsi"/>
                <w:noProof/>
                <w:color w:val="auto"/>
                <w:kern w:val="2"/>
                <w:sz w:val="24"/>
                <w:szCs w:val="24"/>
                <w:lang w:eastAsia="en-GB"/>
                <w14:ligatures w14:val="standardContextual"/>
              </w:rPr>
              <w:tab/>
            </w:r>
            <w:r w:rsidRPr="00DB6532">
              <w:rPr>
                <w:rStyle w:val="Hyperlink"/>
                <w:noProof/>
              </w:rPr>
              <w:t>Continuity between 2011 and 2022</w:t>
            </w:r>
            <w:r>
              <w:rPr>
                <w:noProof/>
                <w:webHidden/>
              </w:rPr>
              <w:tab/>
            </w:r>
            <w:r>
              <w:rPr>
                <w:noProof/>
                <w:webHidden/>
              </w:rPr>
              <w:fldChar w:fldCharType="begin"/>
            </w:r>
            <w:r>
              <w:rPr>
                <w:noProof/>
                <w:webHidden/>
              </w:rPr>
              <w:instrText xml:space="preserve"> PAGEREF _Toc184815887 \h </w:instrText>
            </w:r>
            <w:r>
              <w:rPr>
                <w:noProof/>
                <w:webHidden/>
              </w:rPr>
            </w:r>
            <w:r>
              <w:rPr>
                <w:noProof/>
                <w:webHidden/>
              </w:rPr>
              <w:fldChar w:fldCharType="separate"/>
            </w:r>
            <w:r>
              <w:rPr>
                <w:noProof/>
                <w:webHidden/>
              </w:rPr>
              <w:t>5</w:t>
            </w:r>
            <w:r>
              <w:rPr>
                <w:noProof/>
                <w:webHidden/>
              </w:rPr>
              <w:fldChar w:fldCharType="end"/>
            </w:r>
          </w:hyperlink>
        </w:p>
        <w:p w14:paraId="099095F0" w14:textId="144D8A55" w:rsidR="00D534C6" w:rsidRDefault="00D534C6">
          <w:pPr>
            <w:pStyle w:val="TOC1"/>
            <w:rPr>
              <w:rFonts w:asciiTheme="minorHAnsi" w:hAnsiTheme="minorHAnsi"/>
              <w:b w:val="0"/>
              <w:noProof/>
              <w:color w:val="auto"/>
              <w:kern w:val="2"/>
              <w:sz w:val="24"/>
              <w:szCs w:val="24"/>
              <w:lang w:eastAsia="en-GB"/>
              <w14:ligatures w14:val="standardContextual"/>
            </w:rPr>
          </w:pPr>
          <w:hyperlink w:anchor="_Toc184815888" w:history="1">
            <w:r w:rsidRPr="00DB6532">
              <w:rPr>
                <w:rStyle w:val="Hyperlink"/>
                <w:noProof/>
              </w:rPr>
              <w:t>3</w:t>
            </w:r>
            <w:r>
              <w:rPr>
                <w:rFonts w:asciiTheme="minorHAnsi" w:hAnsiTheme="minorHAnsi"/>
                <w:b w:val="0"/>
                <w:noProof/>
                <w:color w:val="auto"/>
                <w:kern w:val="2"/>
                <w:sz w:val="24"/>
                <w:szCs w:val="24"/>
                <w:lang w:eastAsia="en-GB"/>
                <w14:ligatures w14:val="standardContextual"/>
              </w:rPr>
              <w:tab/>
            </w:r>
            <w:r w:rsidRPr="00DB6532">
              <w:rPr>
                <w:rStyle w:val="Hyperlink"/>
                <w:noProof/>
              </w:rPr>
              <w:t>Sampling</w:t>
            </w:r>
            <w:r>
              <w:rPr>
                <w:noProof/>
                <w:webHidden/>
              </w:rPr>
              <w:tab/>
            </w:r>
            <w:r>
              <w:rPr>
                <w:noProof/>
                <w:webHidden/>
              </w:rPr>
              <w:fldChar w:fldCharType="begin"/>
            </w:r>
            <w:r>
              <w:rPr>
                <w:noProof/>
                <w:webHidden/>
              </w:rPr>
              <w:instrText xml:space="preserve"> PAGEREF _Toc184815888 \h </w:instrText>
            </w:r>
            <w:r>
              <w:rPr>
                <w:noProof/>
                <w:webHidden/>
              </w:rPr>
            </w:r>
            <w:r>
              <w:rPr>
                <w:noProof/>
                <w:webHidden/>
              </w:rPr>
              <w:fldChar w:fldCharType="separate"/>
            </w:r>
            <w:r>
              <w:rPr>
                <w:noProof/>
                <w:webHidden/>
              </w:rPr>
              <w:t>5</w:t>
            </w:r>
            <w:r>
              <w:rPr>
                <w:noProof/>
                <w:webHidden/>
              </w:rPr>
              <w:fldChar w:fldCharType="end"/>
            </w:r>
          </w:hyperlink>
        </w:p>
        <w:p w14:paraId="0AD4DA94" w14:textId="6A2FF512" w:rsidR="00D534C6" w:rsidRDefault="00D534C6">
          <w:pPr>
            <w:pStyle w:val="TOC2"/>
            <w:tabs>
              <w:tab w:val="left" w:pos="960"/>
              <w:tab w:val="right" w:pos="9016"/>
            </w:tabs>
            <w:rPr>
              <w:rFonts w:asciiTheme="minorHAnsi" w:hAnsiTheme="minorHAnsi"/>
              <w:noProof/>
              <w:color w:val="auto"/>
              <w:kern w:val="2"/>
              <w:sz w:val="24"/>
              <w:szCs w:val="24"/>
              <w:lang w:eastAsia="en-GB"/>
              <w14:ligatures w14:val="standardContextual"/>
            </w:rPr>
          </w:pPr>
          <w:hyperlink w:anchor="_Toc184815889" w:history="1">
            <w:r w:rsidRPr="00DB6532">
              <w:rPr>
                <w:rStyle w:val="Hyperlink"/>
                <w:noProof/>
              </w:rPr>
              <w:t>3.1</w:t>
            </w:r>
            <w:r>
              <w:rPr>
                <w:rFonts w:asciiTheme="minorHAnsi" w:hAnsiTheme="minorHAnsi"/>
                <w:noProof/>
                <w:color w:val="auto"/>
                <w:kern w:val="2"/>
                <w:sz w:val="24"/>
                <w:szCs w:val="24"/>
                <w:lang w:eastAsia="en-GB"/>
                <w14:ligatures w14:val="standardContextual"/>
              </w:rPr>
              <w:tab/>
            </w:r>
            <w:r w:rsidRPr="00DB6532">
              <w:rPr>
                <w:rStyle w:val="Hyperlink"/>
                <w:noProof/>
              </w:rPr>
              <w:t>Sample size</w:t>
            </w:r>
            <w:r>
              <w:rPr>
                <w:noProof/>
                <w:webHidden/>
              </w:rPr>
              <w:tab/>
            </w:r>
            <w:r>
              <w:rPr>
                <w:noProof/>
                <w:webHidden/>
              </w:rPr>
              <w:fldChar w:fldCharType="begin"/>
            </w:r>
            <w:r>
              <w:rPr>
                <w:noProof/>
                <w:webHidden/>
              </w:rPr>
              <w:instrText xml:space="preserve"> PAGEREF _Toc184815889 \h </w:instrText>
            </w:r>
            <w:r>
              <w:rPr>
                <w:noProof/>
                <w:webHidden/>
              </w:rPr>
            </w:r>
            <w:r>
              <w:rPr>
                <w:noProof/>
                <w:webHidden/>
              </w:rPr>
              <w:fldChar w:fldCharType="separate"/>
            </w:r>
            <w:r>
              <w:rPr>
                <w:noProof/>
                <w:webHidden/>
              </w:rPr>
              <w:t>5</w:t>
            </w:r>
            <w:r>
              <w:rPr>
                <w:noProof/>
                <w:webHidden/>
              </w:rPr>
              <w:fldChar w:fldCharType="end"/>
            </w:r>
          </w:hyperlink>
        </w:p>
        <w:p w14:paraId="22D210B2" w14:textId="3405BC76" w:rsidR="00D534C6" w:rsidRDefault="00D534C6">
          <w:pPr>
            <w:pStyle w:val="TOC2"/>
            <w:tabs>
              <w:tab w:val="left" w:pos="960"/>
              <w:tab w:val="right" w:pos="9016"/>
            </w:tabs>
            <w:rPr>
              <w:rFonts w:asciiTheme="minorHAnsi" w:hAnsiTheme="minorHAnsi"/>
              <w:noProof/>
              <w:color w:val="auto"/>
              <w:kern w:val="2"/>
              <w:sz w:val="24"/>
              <w:szCs w:val="24"/>
              <w:lang w:eastAsia="en-GB"/>
              <w14:ligatures w14:val="standardContextual"/>
            </w:rPr>
          </w:pPr>
          <w:hyperlink w:anchor="_Toc184815890" w:history="1">
            <w:r w:rsidRPr="00DB6532">
              <w:rPr>
                <w:rStyle w:val="Hyperlink"/>
                <w:noProof/>
              </w:rPr>
              <w:t>3.2</w:t>
            </w:r>
            <w:r>
              <w:rPr>
                <w:rFonts w:asciiTheme="minorHAnsi" w:hAnsiTheme="minorHAnsi"/>
                <w:noProof/>
                <w:color w:val="auto"/>
                <w:kern w:val="2"/>
                <w:sz w:val="24"/>
                <w:szCs w:val="24"/>
                <w:lang w:eastAsia="en-GB"/>
                <w14:ligatures w14:val="standardContextual"/>
              </w:rPr>
              <w:tab/>
            </w:r>
            <w:r w:rsidRPr="00DB6532">
              <w:rPr>
                <w:rStyle w:val="Hyperlink"/>
                <w:noProof/>
              </w:rPr>
              <w:t>Stratification</w:t>
            </w:r>
            <w:r>
              <w:rPr>
                <w:noProof/>
                <w:webHidden/>
              </w:rPr>
              <w:tab/>
            </w:r>
            <w:r>
              <w:rPr>
                <w:noProof/>
                <w:webHidden/>
              </w:rPr>
              <w:fldChar w:fldCharType="begin"/>
            </w:r>
            <w:r>
              <w:rPr>
                <w:noProof/>
                <w:webHidden/>
              </w:rPr>
              <w:instrText xml:space="preserve"> PAGEREF _Toc184815890 \h </w:instrText>
            </w:r>
            <w:r>
              <w:rPr>
                <w:noProof/>
                <w:webHidden/>
              </w:rPr>
            </w:r>
            <w:r>
              <w:rPr>
                <w:noProof/>
                <w:webHidden/>
              </w:rPr>
              <w:fldChar w:fldCharType="separate"/>
            </w:r>
            <w:r>
              <w:rPr>
                <w:noProof/>
                <w:webHidden/>
              </w:rPr>
              <w:t>5</w:t>
            </w:r>
            <w:r>
              <w:rPr>
                <w:noProof/>
                <w:webHidden/>
              </w:rPr>
              <w:fldChar w:fldCharType="end"/>
            </w:r>
          </w:hyperlink>
        </w:p>
        <w:p w14:paraId="6FD74797" w14:textId="0575220D" w:rsidR="00D534C6" w:rsidRDefault="00D534C6">
          <w:pPr>
            <w:pStyle w:val="TOC1"/>
            <w:rPr>
              <w:rFonts w:asciiTheme="minorHAnsi" w:hAnsiTheme="minorHAnsi"/>
              <w:b w:val="0"/>
              <w:noProof/>
              <w:color w:val="auto"/>
              <w:kern w:val="2"/>
              <w:sz w:val="24"/>
              <w:szCs w:val="24"/>
              <w:lang w:eastAsia="en-GB"/>
              <w14:ligatures w14:val="standardContextual"/>
            </w:rPr>
          </w:pPr>
          <w:hyperlink w:anchor="_Toc184815891" w:history="1">
            <w:r w:rsidRPr="00DB6532">
              <w:rPr>
                <w:rStyle w:val="Hyperlink"/>
                <w:noProof/>
              </w:rPr>
              <w:t>4</w:t>
            </w:r>
            <w:r>
              <w:rPr>
                <w:rFonts w:asciiTheme="minorHAnsi" w:hAnsiTheme="minorHAnsi"/>
                <w:b w:val="0"/>
                <w:noProof/>
                <w:color w:val="auto"/>
                <w:kern w:val="2"/>
                <w:sz w:val="24"/>
                <w:szCs w:val="24"/>
                <w:lang w:eastAsia="en-GB"/>
                <w14:ligatures w14:val="standardContextual"/>
              </w:rPr>
              <w:tab/>
            </w:r>
            <w:r w:rsidRPr="00DB6532">
              <w:rPr>
                <w:rStyle w:val="Hyperlink"/>
                <w:noProof/>
              </w:rPr>
              <w:t>Confidentiality and Protection of Personal Data</w:t>
            </w:r>
            <w:r>
              <w:rPr>
                <w:noProof/>
                <w:webHidden/>
              </w:rPr>
              <w:tab/>
            </w:r>
            <w:r>
              <w:rPr>
                <w:noProof/>
                <w:webHidden/>
              </w:rPr>
              <w:fldChar w:fldCharType="begin"/>
            </w:r>
            <w:r>
              <w:rPr>
                <w:noProof/>
                <w:webHidden/>
              </w:rPr>
              <w:instrText xml:space="preserve"> PAGEREF _Toc184815891 \h </w:instrText>
            </w:r>
            <w:r>
              <w:rPr>
                <w:noProof/>
                <w:webHidden/>
              </w:rPr>
            </w:r>
            <w:r>
              <w:rPr>
                <w:noProof/>
                <w:webHidden/>
              </w:rPr>
              <w:fldChar w:fldCharType="separate"/>
            </w:r>
            <w:r>
              <w:rPr>
                <w:noProof/>
                <w:webHidden/>
              </w:rPr>
              <w:t>5</w:t>
            </w:r>
            <w:r>
              <w:rPr>
                <w:noProof/>
                <w:webHidden/>
              </w:rPr>
              <w:fldChar w:fldCharType="end"/>
            </w:r>
          </w:hyperlink>
        </w:p>
        <w:p w14:paraId="30E25E46" w14:textId="299AC141" w:rsidR="00D534C6" w:rsidRDefault="00D534C6">
          <w:pPr>
            <w:pStyle w:val="TOC1"/>
            <w:rPr>
              <w:rFonts w:asciiTheme="minorHAnsi" w:hAnsiTheme="minorHAnsi"/>
              <w:b w:val="0"/>
              <w:noProof/>
              <w:color w:val="auto"/>
              <w:kern w:val="2"/>
              <w:sz w:val="24"/>
              <w:szCs w:val="24"/>
              <w:lang w:eastAsia="en-GB"/>
              <w14:ligatures w14:val="standardContextual"/>
            </w:rPr>
          </w:pPr>
          <w:hyperlink w:anchor="_Toc184815892" w:history="1">
            <w:r w:rsidRPr="00DB6532">
              <w:rPr>
                <w:rStyle w:val="Hyperlink"/>
                <w:noProof/>
              </w:rPr>
              <w:t>5</w:t>
            </w:r>
            <w:r>
              <w:rPr>
                <w:rFonts w:asciiTheme="minorHAnsi" w:hAnsiTheme="minorHAnsi"/>
                <w:b w:val="0"/>
                <w:noProof/>
                <w:color w:val="auto"/>
                <w:kern w:val="2"/>
                <w:sz w:val="24"/>
                <w:szCs w:val="24"/>
                <w:lang w:eastAsia="en-GB"/>
                <w14:ligatures w14:val="standardContextual"/>
              </w:rPr>
              <w:tab/>
            </w:r>
            <w:r w:rsidRPr="00DB6532">
              <w:rPr>
                <w:rStyle w:val="Hyperlink"/>
                <w:noProof/>
              </w:rPr>
              <w:t>Accessing the Secure Microdata Files</w:t>
            </w:r>
            <w:r>
              <w:rPr>
                <w:noProof/>
                <w:webHidden/>
              </w:rPr>
              <w:tab/>
            </w:r>
            <w:r>
              <w:rPr>
                <w:noProof/>
                <w:webHidden/>
              </w:rPr>
              <w:fldChar w:fldCharType="begin"/>
            </w:r>
            <w:r>
              <w:rPr>
                <w:noProof/>
                <w:webHidden/>
              </w:rPr>
              <w:instrText xml:space="preserve"> PAGEREF _Toc184815892 \h </w:instrText>
            </w:r>
            <w:r>
              <w:rPr>
                <w:noProof/>
                <w:webHidden/>
              </w:rPr>
            </w:r>
            <w:r>
              <w:rPr>
                <w:noProof/>
                <w:webHidden/>
              </w:rPr>
              <w:fldChar w:fldCharType="separate"/>
            </w:r>
            <w:r>
              <w:rPr>
                <w:noProof/>
                <w:webHidden/>
              </w:rPr>
              <w:t>6</w:t>
            </w:r>
            <w:r>
              <w:rPr>
                <w:noProof/>
                <w:webHidden/>
              </w:rPr>
              <w:fldChar w:fldCharType="end"/>
            </w:r>
          </w:hyperlink>
        </w:p>
        <w:p w14:paraId="774764FD" w14:textId="55DAFD0F" w:rsidR="00D534C6" w:rsidRDefault="00D534C6">
          <w:pPr>
            <w:pStyle w:val="TOC1"/>
            <w:rPr>
              <w:rFonts w:asciiTheme="minorHAnsi" w:hAnsiTheme="minorHAnsi"/>
              <w:b w:val="0"/>
              <w:noProof/>
              <w:color w:val="auto"/>
              <w:kern w:val="2"/>
              <w:sz w:val="24"/>
              <w:szCs w:val="24"/>
              <w:lang w:eastAsia="en-GB"/>
              <w14:ligatures w14:val="standardContextual"/>
            </w:rPr>
          </w:pPr>
          <w:hyperlink w:anchor="_Toc184815893" w:history="1">
            <w:r w:rsidRPr="00DB6532">
              <w:rPr>
                <w:rStyle w:val="Hyperlink"/>
                <w:noProof/>
              </w:rPr>
              <w:t>6</w:t>
            </w:r>
            <w:r>
              <w:rPr>
                <w:rFonts w:asciiTheme="minorHAnsi" w:hAnsiTheme="minorHAnsi"/>
                <w:b w:val="0"/>
                <w:noProof/>
                <w:color w:val="auto"/>
                <w:kern w:val="2"/>
                <w:sz w:val="24"/>
                <w:szCs w:val="24"/>
                <w:lang w:eastAsia="en-GB"/>
                <w14:ligatures w14:val="standardContextual"/>
              </w:rPr>
              <w:tab/>
            </w:r>
            <w:r w:rsidRPr="00DB6532">
              <w:rPr>
                <w:rStyle w:val="Hyperlink"/>
                <w:noProof/>
              </w:rPr>
              <w:t>Other products and further information</w:t>
            </w:r>
            <w:r>
              <w:rPr>
                <w:noProof/>
                <w:webHidden/>
              </w:rPr>
              <w:tab/>
            </w:r>
            <w:r>
              <w:rPr>
                <w:noProof/>
                <w:webHidden/>
              </w:rPr>
              <w:fldChar w:fldCharType="begin"/>
            </w:r>
            <w:r>
              <w:rPr>
                <w:noProof/>
                <w:webHidden/>
              </w:rPr>
              <w:instrText xml:space="preserve"> PAGEREF _Toc184815893 \h </w:instrText>
            </w:r>
            <w:r>
              <w:rPr>
                <w:noProof/>
                <w:webHidden/>
              </w:rPr>
            </w:r>
            <w:r>
              <w:rPr>
                <w:noProof/>
                <w:webHidden/>
              </w:rPr>
              <w:fldChar w:fldCharType="separate"/>
            </w:r>
            <w:r>
              <w:rPr>
                <w:noProof/>
                <w:webHidden/>
              </w:rPr>
              <w:t>6</w:t>
            </w:r>
            <w:r>
              <w:rPr>
                <w:noProof/>
                <w:webHidden/>
              </w:rPr>
              <w:fldChar w:fldCharType="end"/>
            </w:r>
          </w:hyperlink>
        </w:p>
        <w:p w14:paraId="5CF047A9" w14:textId="08FA3BA5" w:rsidR="00576F64" w:rsidRPr="00576F64" w:rsidRDefault="00A21CB5" w:rsidP="009A4D44">
          <w:r>
            <w:fldChar w:fldCharType="end"/>
          </w:r>
        </w:p>
      </w:sdtContent>
    </w:sdt>
    <w:p w14:paraId="57E724B6" w14:textId="77777777" w:rsidR="00FF6F37" w:rsidRDefault="00FF6F37" w:rsidP="008C5004">
      <w:pPr>
        <w:pStyle w:val="Heading1"/>
      </w:pPr>
      <w:bookmarkStart w:id="1" w:name="_Toc184815878"/>
      <w:r>
        <w:br w:type="page"/>
      </w:r>
    </w:p>
    <w:p w14:paraId="092C6686" w14:textId="10C7B13D" w:rsidR="00027C27" w:rsidRPr="008D5361" w:rsidRDefault="007D6670" w:rsidP="00FF6F37">
      <w:pPr>
        <w:pStyle w:val="Heading1"/>
        <w:numPr>
          <w:ilvl w:val="0"/>
          <w:numId w:val="20"/>
        </w:numPr>
      </w:pPr>
      <w:r w:rsidRPr="008C5004">
        <w:lastRenderedPageBreak/>
        <w:t>Introduction</w:t>
      </w:r>
      <w:bookmarkEnd w:id="1"/>
    </w:p>
    <w:p w14:paraId="3E326960" w14:textId="47532E23" w:rsidR="007D6670" w:rsidRPr="00AE1AC2" w:rsidRDefault="007D6670" w:rsidP="009A4D44">
      <w:pPr>
        <w:pStyle w:val="Heading2"/>
      </w:pPr>
      <w:bookmarkStart w:id="2" w:name="_Toc184815879"/>
      <w:r w:rsidRPr="00AE1AC2">
        <w:t>Census Microdata</w:t>
      </w:r>
      <w:bookmarkEnd w:id="2"/>
    </w:p>
    <w:p w14:paraId="28704085" w14:textId="77777777" w:rsidR="00031B67" w:rsidRDefault="00031B67" w:rsidP="00031B67">
      <w:r>
        <w:t>The 2022 Census Microdata products provide an alternative source of data to the standard 2022 Census releases, which consist of tables containing counts of how many people in one area have a certain attribute or attributes.</w:t>
      </w:r>
    </w:p>
    <w:p w14:paraId="7567EED4" w14:textId="77777777" w:rsidR="00031B67" w:rsidRDefault="00031B67" w:rsidP="00031B67">
      <w:r>
        <w:t>In contrast, Microdata contain information from individual respondents and households. This means that census Microdata contain a rich source of data for researchers to use in their own analyses.</w:t>
      </w:r>
    </w:p>
    <w:p w14:paraId="2F4223EB" w14:textId="77777777" w:rsidR="00031B67" w:rsidRDefault="00031B67" w:rsidP="00031B67">
      <w:r>
        <w:t>Rather than data being delivered as tables of counts, data are stored in the same way as if the data had been collected by conducting an anonymous sample survey with a sample of cases being made available and individual records containing information on a limited number of topics.</w:t>
      </w:r>
    </w:p>
    <w:p w14:paraId="1768AD3D" w14:textId="77777777" w:rsidR="00031B67" w:rsidRDefault="00031B67" w:rsidP="00031B67">
      <w:r>
        <w:t>These data have been treated to protect the confidentiality of the respondents.</w:t>
      </w:r>
    </w:p>
    <w:p w14:paraId="5908EC19" w14:textId="78461508" w:rsidR="007D6670" w:rsidRDefault="00031B67" w:rsidP="00031B67">
      <w:pPr>
        <w:pStyle w:val="Heading2"/>
      </w:pPr>
      <w:bookmarkStart w:id="3" w:name="_Toc184815880"/>
      <w:r>
        <w:t>Secure Microdata Files</w:t>
      </w:r>
      <w:bookmarkEnd w:id="3"/>
    </w:p>
    <w:p w14:paraId="46765136" w14:textId="77777777" w:rsidR="00ED6669" w:rsidRDefault="00ED6669" w:rsidP="00ED6669">
      <w:r>
        <w:t xml:space="preserve">A variety of Microdata products are available, balancing the level of detail in the data, the sample size and the availability and ease of access to the data. Full details of all Microdata products can be found via the </w:t>
      </w:r>
      <w:hyperlink r:id="rId10" w:history="1">
        <w:r w:rsidRPr="0071755B">
          <w:rPr>
            <w:rStyle w:val="Hyperlink"/>
          </w:rPr>
          <w:t>Scotland’s Census website</w:t>
        </w:r>
      </w:hyperlink>
      <w:r>
        <w:rPr>
          <w:rStyle w:val="Hyperlink"/>
        </w:rPr>
        <w:t xml:space="preserve"> (link)</w:t>
      </w:r>
      <w:r>
        <w:t>.</w:t>
      </w:r>
    </w:p>
    <w:p w14:paraId="44166F17" w14:textId="59970F66" w:rsidR="00ED6669" w:rsidRDefault="00ED6669" w:rsidP="00ED6669">
      <w:r>
        <w:t xml:space="preserve">The secure Microdata files represent the products with the highest level of detail and the largest sample size. As a result, they are also protected by the highest level of access limitation and are only </w:t>
      </w:r>
      <w:r w:rsidR="00F61401" w:rsidRPr="00F61401">
        <w:t xml:space="preserve">available to accredited researchers via the ONS’s </w:t>
      </w:r>
      <w:r w:rsidR="00E24B68">
        <w:t>Secure Research Service (SRS).</w:t>
      </w:r>
    </w:p>
    <w:p w14:paraId="2BB0A378" w14:textId="77777777" w:rsidR="00ED6669" w:rsidRDefault="00ED6669" w:rsidP="00ED6669">
      <w:r>
        <w:t>The secure Microdata files consist of random samples of 10 per cent of people or households in the 2022 Census output database for Scotland. These include people classed as both usual residents and schoolchildren and full-time students living away from home during term time.</w:t>
      </w:r>
    </w:p>
    <w:p w14:paraId="327BEB77" w14:textId="77777777" w:rsidR="00ED6669" w:rsidRDefault="00ED6669" w:rsidP="00ED6669">
      <w:r>
        <w:t>There are two secure microdata files:</w:t>
      </w:r>
    </w:p>
    <w:p w14:paraId="570508E6" w14:textId="07A577AA" w:rsidR="00ED6669" w:rsidRDefault="00ED6669" w:rsidP="00ED6669">
      <w:pPr>
        <w:ind w:left="432"/>
      </w:pPr>
      <w:r>
        <w:rPr>
          <w:b/>
          <w:bCs/>
        </w:rPr>
        <w:t>The Individual file</w:t>
      </w:r>
      <w:r>
        <w:t xml:space="preserve">, </w:t>
      </w:r>
      <w:r w:rsidR="00F61401" w:rsidRPr="00F61401">
        <w:t xml:space="preserve">which includes person-level data on 134 variables for over half a million individuals. </w:t>
      </w:r>
      <w:r w:rsidR="00E24B68">
        <w:t xml:space="preserve">This is a sample of 10 per cent of all individuals in the census. </w:t>
      </w:r>
      <w:r w:rsidR="00E24B68" w:rsidRPr="00F61401">
        <w:t>Records include people resident in households and communal establishments.</w:t>
      </w:r>
      <w:r w:rsidR="00E24B68">
        <w:t xml:space="preserve"> </w:t>
      </w:r>
      <w:r w:rsidR="00F61401" w:rsidRPr="00F61401">
        <w:t xml:space="preserve">The lowest level of geography is Council Area. </w:t>
      </w:r>
    </w:p>
    <w:p w14:paraId="77334322" w14:textId="728E0992" w:rsidR="00ED6669" w:rsidRDefault="00ED6669" w:rsidP="00ED6669">
      <w:pPr>
        <w:ind w:left="432"/>
      </w:pPr>
      <w:r>
        <w:rPr>
          <w:b/>
          <w:bCs/>
        </w:rPr>
        <w:t>The Household file</w:t>
      </w:r>
      <w:r>
        <w:t xml:space="preserve">, </w:t>
      </w:r>
      <w:r w:rsidR="00F61401" w:rsidRPr="00F61401">
        <w:t>which includes person- and household-level data on 131 variables for over half a million individuals with more than 250,000 households. This is a sample of 10 per cent of all households and includes individual person-level records for each person living within those households. Where households contained no enumerated persons, records in the sample include only household-level data. The household file allows linkage between individuals in the same family and the same household. The lowest level of geography is Council Area.</w:t>
      </w:r>
    </w:p>
    <w:p w14:paraId="635B7C05" w14:textId="03F5CFEF" w:rsidR="00031B67" w:rsidRPr="00031B67" w:rsidRDefault="00ED6669" w:rsidP="00031B67">
      <w:r>
        <w:t>The individual and household files do not overlap and cannot be combined.</w:t>
      </w:r>
    </w:p>
    <w:p w14:paraId="36CF3E58" w14:textId="642270A7" w:rsidR="00674C0F" w:rsidRDefault="00ED6669" w:rsidP="008C5004">
      <w:pPr>
        <w:pStyle w:val="Heading1"/>
      </w:pPr>
      <w:bookmarkStart w:id="4" w:name="_Toc184815881"/>
      <w:r>
        <w:lastRenderedPageBreak/>
        <w:t>About the Secure Microdata Files</w:t>
      </w:r>
      <w:bookmarkEnd w:id="4"/>
    </w:p>
    <w:p w14:paraId="1F7762DE" w14:textId="71A0FD4C" w:rsidR="00674C0F" w:rsidRDefault="00ED6669" w:rsidP="009A4D44">
      <w:pPr>
        <w:pStyle w:val="Heading2"/>
      </w:pPr>
      <w:bookmarkStart w:id="5" w:name="_Toc184815882"/>
      <w:r>
        <w:t>2022 Census</w:t>
      </w:r>
      <w:bookmarkEnd w:id="5"/>
    </w:p>
    <w:p w14:paraId="7074025A" w14:textId="77777777" w:rsidR="000F4F62" w:rsidRDefault="000F4F62" w:rsidP="000F4F62">
      <w:r>
        <w:t>Census data are collected every 10 years in Scotland, as governed by the 1920 Census Act. Census Day for the 2022 Census was the 20</w:t>
      </w:r>
      <w:r w:rsidRPr="00272F52">
        <w:rPr>
          <w:vertAlign w:val="superscript"/>
        </w:rPr>
        <w:t>th</w:t>
      </w:r>
      <w:r>
        <w:t xml:space="preserve"> of March 2022. Full information on how Scotland’s Census 2022 was conducted is available on the </w:t>
      </w:r>
      <w:hyperlink r:id="rId11" w:history="1">
        <w:r w:rsidRPr="00A44CD2">
          <w:rPr>
            <w:rStyle w:val="Hyperlink"/>
          </w:rPr>
          <w:t>Scotland’s Census website (link)</w:t>
        </w:r>
      </w:hyperlink>
      <w:r>
        <w:t>.</w:t>
      </w:r>
    </w:p>
    <w:p w14:paraId="2D8B219F" w14:textId="77777777" w:rsidR="000F4F62" w:rsidRDefault="000F4F62" w:rsidP="000F4F62">
      <w:r>
        <w:t xml:space="preserve">The 2022 Census is the most complete available source of information on the population of Scotland. However, despite efforts to reach everyone and obtain the most accurate information possible, no census is perfect and some people are inevitably missed. Further information on how the 2022 Census was conducted, and the treatment of missing data, is available in the census methodology section of the </w:t>
      </w:r>
      <w:hyperlink r:id="rId12" w:history="1">
        <w:r w:rsidRPr="00DC458B">
          <w:rPr>
            <w:rStyle w:val="Hyperlink"/>
          </w:rPr>
          <w:t>Scotland’s Census website (link)</w:t>
        </w:r>
      </w:hyperlink>
      <w:r>
        <w:t>.</w:t>
      </w:r>
    </w:p>
    <w:p w14:paraId="3F8F4681" w14:textId="55CAB9A0" w:rsidR="00674C0F" w:rsidRDefault="000F4F62" w:rsidP="000F4F62">
      <w:pPr>
        <w:pStyle w:val="Heading2"/>
      </w:pPr>
      <w:bookmarkStart w:id="6" w:name="_Toc184815883"/>
      <w:r>
        <w:t>UK Censuses and Microdata products</w:t>
      </w:r>
      <w:bookmarkEnd w:id="6"/>
    </w:p>
    <w:p w14:paraId="38B24FC9" w14:textId="71EC5A25" w:rsidR="007E0FB8" w:rsidRDefault="007E0FB8" w:rsidP="007E0FB8">
      <w:r>
        <w:t>The National Records of Scotland (NRS) is responsible for carrying out the census in Scotland. Separate census took place in 2021 in England and Wales and in Northern Ireland. These were run by the Office of National Statistics (ONS) and the Northern Ireland Statistics and Research Agency (NISRA), respectively.</w:t>
      </w:r>
    </w:p>
    <w:p w14:paraId="2BAB95E8" w14:textId="77777777" w:rsidR="007E0FB8" w:rsidRDefault="007E0FB8" w:rsidP="007E0FB8">
      <w:r w:rsidRPr="00DC13D5">
        <w:t xml:space="preserve">Due to the impact of the Covid-19 pandemic, Scotland's Census was moved to March 2022. More information is available on the </w:t>
      </w:r>
      <w:hyperlink r:id="rId13" w:anchor="section3" w:history="1">
        <w:r w:rsidRPr="00B64649">
          <w:rPr>
            <w:rStyle w:val="Hyperlink"/>
          </w:rPr>
          <w:t>Scotland's Census website (link)</w:t>
        </w:r>
      </w:hyperlink>
      <w:r w:rsidRPr="00DC13D5">
        <w:t>.</w:t>
      </w:r>
    </w:p>
    <w:p w14:paraId="70A2AE7C" w14:textId="6CA04781" w:rsidR="007E0FB8" w:rsidRDefault="007E0FB8" w:rsidP="007E0FB8">
      <w:r>
        <w:t xml:space="preserve">The 2022 Census Microdata secure samples released by NRS cover Scotland only. Similar products for </w:t>
      </w:r>
      <w:hyperlink r:id="rId14" w:history="1">
        <w:r w:rsidR="00E24B68">
          <w:rPr>
            <w:rStyle w:val="Hyperlink"/>
          </w:rPr>
          <w:t>England and Wales</w:t>
        </w:r>
      </w:hyperlink>
      <w:r>
        <w:t xml:space="preserve"> and </w:t>
      </w:r>
      <w:hyperlink r:id="rId15" w:history="1">
        <w:r w:rsidRPr="00DC13D5">
          <w:rPr>
            <w:rStyle w:val="Hyperlink"/>
          </w:rPr>
          <w:t>Northern Ireland</w:t>
        </w:r>
      </w:hyperlink>
      <w:r>
        <w:t xml:space="preserve"> are released by ONS and NISRA, respectively.</w:t>
      </w:r>
    </w:p>
    <w:p w14:paraId="7DD84F90" w14:textId="3558979B" w:rsidR="000F4F62" w:rsidRDefault="007E0FB8" w:rsidP="007E0FB8">
      <w:pPr>
        <w:pStyle w:val="Heading2"/>
      </w:pPr>
      <w:bookmarkStart w:id="7" w:name="_Toc184815884"/>
      <w:r>
        <w:t>Population Base</w:t>
      </w:r>
      <w:bookmarkEnd w:id="7"/>
    </w:p>
    <w:p w14:paraId="08664C56" w14:textId="3FE9C173" w:rsidR="00FD6748" w:rsidRDefault="00FD6748" w:rsidP="00FD6748">
      <w:r>
        <w:t xml:space="preserve">The </w:t>
      </w:r>
      <w:r w:rsidR="00CC3083">
        <w:t>Secure Microdata Files</w:t>
      </w:r>
      <w:r>
        <w:t xml:space="preserve"> include data from the total Scottish population, which includes schoolchildren and full-time students living away from home during term time (categorised in the ‘term-time address indicator’ variable).</w:t>
      </w:r>
    </w:p>
    <w:p w14:paraId="578B27DA" w14:textId="77777777" w:rsidR="00FD6748" w:rsidRDefault="00FD6748" w:rsidP="00FD6748">
      <w:r>
        <w:t>The main population base for published statistical tables from the 2022 Census is the usual resident population as at census day, 20</w:t>
      </w:r>
      <w:r w:rsidRPr="0037497D">
        <w:rPr>
          <w:vertAlign w:val="superscript"/>
        </w:rPr>
        <w:t>th</w:t>
      </w:r>
      <w:r>
        <w:t xml:space="preserve"> March 2022. For 2022 Census purposes, a usual resident of the UK is anyone who, on census day, was in the UK and had stayed or intended to stay in the UK for a period of 12 months or more, or had a permanent UK address and was outside the UK and intended to be outside the UK for less than 12 months.</w:t>
      </w:r>
    </w:p>
    <w:p w14:paraId="1084C145" w14:textId="29DA2FBE" w:rsidR="00FD6748" w:rsidRDefault="00FD6748" w:rsidP="00FD6748">
      <w:r>
        <w:t xml:space="preserve">If the data from the </w:t>
      </w:r>
      <w:r w:rsidR="00CC3083">
        <w:t>Secure Microdata Files</w:t>
      </w:r>
      <w:r>
        <w:t xml:space="preserve"> are not filtered to include only usual residents, results may differ from published statistical tables. Many of the variables included in the dataset, however, contain values only for usual residents.</w:t>
      </w:r>
    </w:p>
    <w:p w14:paraId="4FF73D32" w14:textId="3FADB441" w:rsidR="00FD6748" w:rsidRDefault="00FD6748" w:rsidP="00FD6748">
      <w:r>
        <w:t xml:space="preserve">Schoolchildren and full-time students studying away from the family home were counted as usually resident at their term-time address. Basic demographic information only (name, sex, age, marital status and relationships) was collected at their non-term-time address. In the </w:t>
      </w:r>
      <w:r w:rsidR="00CC3083">
        <w:t>Secure Microdata Files</w:t>
      </w:r>
      <w:r>
        <w:t xml:space="preserve">, information collected at their non-term-time address is available by filtering the term time address indicator variable to include only ‘At another address’. Datasets including both ‘students living away from home during term-time’ and ‘usual residents’ could thus include duplicate information on basic demographic variables for some </w:t>
      </w:r>
      <w:r>
        <w:lastRenderedPageBreak/>
        <w:t xml:space="preserve">individuals. Careful consideration should be given when choosing the appropriate population base for data exploration, and when comparing findings from the </w:t>
      </w:r>
      <w:r w:rsidR="00CC3083">
        <w:t>Secure Microdata Files</w:t>
      </w:r>
      <w:r>
        <w:t xml:space="preserve"> with published reports.</w:t>
      </w:r>
    </w:p>
    <w:p w14:paraId="5AF38BCB" w14:textId="77777777" w:rsidR="00FD6748" w:rsidRPr="001D339E" w:rsidRDefault="00FD6748" w:rsidP="00FD6748">
      <w:r>
        <w:t>Residents in communal establishments were included in the Individual Secure Microdata File but not in the Household Secure Microdata File.</w:t>
      </w:r>
    </w:p>
    <w:p w14:paraId="4679E79B" w14:textId="6CFCF338" w:rsidR="007E0FB8" w:rsidRDefault="00FD6748" w:rsidP="00FD6748">
      <w:pPr>
        <w:pStyle w:val="Heading2"/>
      </w:pPr>
      <w:bookmarkStart w:id="8" w:name="_Toc184815885"/>
      <w:r>
        <w:t>Geography</w:t>
      </w:r>
      <w:bookmarkEnd w:id="8"/>
    </w:p>
    <w:p w14:paraId="3C11BF01" w14:textId="53A1FE3B" w:rsidR="00FD6748" w:rsidRDefault="00274437" w:rsidP="00FD6748">
      <w:r>
        <w:t xml:space="preserve">The lowest level of geography for the Individual and Household </w:t>
      </w:r>
      <w:r w:rsidR="00CC3083">
        <w:t>Secure Microdata Files</w:t>
      </w:r>
      <w:r>
        <w:t xml:space="preserve"> is Council Area.</w:t>
      </w:r>
    </w:p>
    <w:p w14:paraId="2FCC2BD9" w14:textId="08D19AF4" w:rsidR="00274437" w:rsidRDefault="00274437" w:rsidP="00274437">
      <w:pPr>
        <w:pStyle w:val="Heading2"/>
      </w:pPr>
      <w:bookmarkStart w:id="9" w:name="_Toc184815886"/>
      <w:r>
        <w:t>Variables</w:t>
      </w:r>
      <w:bookmarkEnd w:id="9"/>
    </w:p>
    <w:p w14:paraId="509F9EEC" w14:textId="77777777" w:rsidR="00005180" w:rsidRDefault="00005180" w:rsidP="00005180">
      <w:r>
        <w:t>Separate codebooks are available for each product with details of all variable names and codes, the category names and codes for each variable, and the proportions represented in the sample by each variable category.</w:t>
      </w:r>
    </w:p>
    <w:p w14:paraId="16A09FAD" w14:textId="77777777" w:rsidR="00005180" w:rsidRDefault="00005180" w:rsidP="00005180">
      <w:r>
        <w:t xml:space="preserve">Further details on how these variables were derived from the 2022 Census questionnaire, including definitions and other associated metadata, can be found in the </w:t>
      </w:r>
      <w:hyperlink r:id="rId16" w:history="1">
        <w:r w:rsidRPr="00005E19">
          <w:rPr>
            <w:rStyle w:val="Hyperlink"/>
          </w:rPr>
          <w:t>Scotland’s Census Metadata page (link)</w:t>
        </w:r>
      </w:hyperlink>
      <w:r>
        <w:t>.</w:t>
      </w:r>
    </w:p>
    <w:p w14:paraId="2B1A5E74" w14:textId="77777777" w:rsidR="00005180" w:rsidRDefault="00005180" w:rsidP="00005180">
      <w:r>
        <w:t>These data will be available within the IDS in CSV format.</w:t>
      </w:r>
    </w:p>
    <w:p w14:paraId="5D30701F" w14:textId="3C1E9C19" w:rsidR="00274437" w:rsidRDefault="00005180" w:rsidP="00005180">
      <w:pPr>
        <w:pStyle w:val="Heading2"/>
      </w:pPr>
      <w:bookmarkStart w:id="10" w:name="_Toc184815887"/>
      <w:r>
        <w:t>Continuity between 2011 and 2022</w:t>
      </w:r>
      <w:bookmarkEnd w:id="10"/>
    </w:p>
    <w:p w14:paraId="75D26B25" w14:textId="77777777" w:rsidR="00F41F3C" w:rsidRDefault="00F41F3C" w:rsidP="00F41F3C">
      <w:r>
        <w:t xml:space="preserve">There are some differences between the 2022 census and previous censuses in 2011 and 2001, which may have implications for users. Full information on differences between the census questions and definitions can be found on the </w:t>
      </w:r>
      <w:hyperlink r:id="rId17" w:history="1">
        <w:r w:rsidRPr="00DE1D70">
          <w:rPr>
            <w:rStyle w:val="Hyperlink"/>
          </w:rPr>
          <w:t>Scotland’s Census website (link)</w:t>
        </w:r>
      </w:hyperlink>
      <w:r>
        <w:t>.</w:t>
      </w:r>
    </w:p>
    <w:p w14:paraId="6009E116" w14:textId="26834A9B" w:rsidR="00F41F3C" w:rsidRPr="00E029EA" w:rsidRDefault="00F41F3C" w:rsidP="00F61401">
      <w:r>
        <w:t xml:space="preserve">Information on the 2011 Census Microdata samples, the previous equivalent products, can be found on the </w:t>
      </w:r>
      <w:hyperlink r:id="rId18" w:history="1">
        <w:r w:rsidRPr="00E07C1D">
          <w:rPr>
            <w:rStyle w:val="Hyperlink"/>
          </w:rPr>
          <w:t>Scotland’s Census website (link)</w:t>
        </w:r>
      </w:hyperlink>
      <w:r>
        <w:t>.</w:t>
      </w:r>
    </w:p>
    <w:p w14:paraId="15DF7BB9" w14:textId="2983F3F7" w:rsidR="00005180" w:rsidRDefault="00F41F3C" w:rsidP="00F41F3C">
      <w:pPr>
        <w:pStyle w:val="Heading1"/>
      </w:pPr>
      <w:bookmarkStart w:id="11" w:name="_Toc184815888"/>
      <w:r>
        <w:t>Sampling</w:t>
      </w:r>
      <w:bookmarkEnd w:id="11"/>
    </w:p>
    <w:p w14:paraId="31D854AE" w14:textId="21992BFB" w:rsidR="00F41F3C" w:rsidRDefault="00F41F3C" w:rsidP="00F41F3C">
      <w:pPr>
        <w:pStyle w:val="Heading2"/>
      </w:pPr>
      <w:bookmarkStart w:id="12" w:name="_Toc184815889"/>
      <w:r>
        <w:t>Sample size</w:t>
      </w:r>
      <w:bookmarkEnd w:id="12"/>
    </w:p>
    <w:p w14:paraId="1DD978D8" w14:textId="77777777" w:rsidR="005C4AB6" w:rsidRDefault="005C4AB6" w:rsidP="005C4AB6">
      <w:r>
        <w:t xml:space="preserve">Sample sizes have been chosen to be consistent with statistical disclosure control considerations and user requirements. </w:t>
      </w:r>
    </w:p>
    <w:p w14:paraId="32A6A0FB" w14:textId="77777777" w:rsidR="005C4AB6" w:rsidRDefault="005C4AB6" w:rsidP="005C4AB6">
      <w:r>
        <w:t xml:space="preserve">The number of records within the sample that are unique within the census database was measured as a proportion of the number of unique records within the sample. The level of this proportion was set in order to determine sufficient uncertainty. </w:t>
      </w:r>
    </w:p>
    <w:p w14:paraId="67CEE176" w14:textId="3AFDB8C8" w:rsidR="005C4AB6" w:rsidRPr="007F7264" w:rsidRDefault="005C4AB6" w:rsidP="005C4AB6">
      <w:r>
        <w:t xml:space="preserve">The sample composition chosen will remain confidential, as was the case for the 2001 and 2011 census Microdata. </w:t>
      </w:r>
    </w:p>
    <w:p w14:paraId="02121842" w14:textId="1C258ED8" w:rsidR="00F41F3C" w:rsidRDefault="005C4AB6" w:rsidP="005C4AB6">
      <w:pPr>
        <w:pStyle w:val="Heading2"/>
      </w:pPr>
      <w:bookmarkStart w:id="13" w:name="_Toc184815890"/>
      <w:r>
        <w:lastRenderedPageBreak/>
        <w:t>Stratification</w:t>
      </w:r>
      <w:bookmarkEnd w:id="13"/>
    </w:p>
    <w:p w14:paraId="4DA6EB26" w14:textId="77777777" w:rsidR="00561E91" w:rsidRDefault="00561E91" w:rsidP="00561E91">
      <w:r>
        <w:t>Stratification enables the characters of a sample to be proportionally representative of the population by dividing the population into strata based on key characteristics. Random samples taken from each stratum are then pooled to form the final sample.</w:t>
      </w:r>
    </w:p>
    <w:p w14:paraId="1797E939" w14:textId="77777777" w:rsidR="00561E91" w:rsidRPr="000504E8" w:rsidRDefault="00561E91" w:rsidP="00561E91">
      <w:r>
        <w:t>The 2022 Census Microdata samples are stratified by census output area within Council Area. This method ensures good representation of data, as well as ensuring that the sample is more evenly spread and is consistent with the user requirement for a multipurpose product that can be used for a wide variety of analyses. Stratification also controls against extreme sample selection, ensuring, for example, that an entire output area is not selected at random.</w:t>
      </w:r>
    </w:p>
    <w:p w14:paraId="73EF57FA" w14:textId="3764195F" w:rsidR="005C4AB6" w:rsidRDefault="00561E91" w:rsidP="00561E91">
      <w:pPr>
        <w:pStyle w:val="Heading1"/>
      </w:pPr>
      <w:bookmarkStart w:id="14" w:name="_Toc184815891"/>
      <w:r>
        <w:t>Confidentiality and Protection of Personal Data</w:t>
      </w:r>
      <w:bookmarkEnd w:id="14"/>
    </w:p>
    <w:p w14:paraId="36602E4A" w14:textId="77777777" w:rsidR="00F430DC" w:rsidRDefault="00F430DC" w:rsidP="00F430DC">
      <w:r>
        <w:t xml:space="preserve">Preserving the confidentiality of personal information provided by the public on their census questionnaires remains a top priority for the census (see more detail </w:t>
      </w:r>
      <w:hyperlink r:id="rId19" w:history="1">
        <w:r w:rsidRPr="00EE1940">
          <w:rPr>
            <w:rStyle w:val="Hyperlink"/>
          </w:rPr>
          <w:t>on data confidentiality in the 2022 Census outputs [link]</w:t>
        </w:r>
      </w:hyperlink>
      <w:r>
        <w:t>).</w:t>
      </w:r>
    </w:p>
    <w:p w14:paraId="22DC8DB3" w14:textId="77777777" w:rsidR="00F430DC" w:rsidRDefault="00F430DC" w:rsidP="00F430DC">
      <w:r>
        <w:t xml:space="preserve">Statistical disclosure controls have been applied to the 2022 Census data, including targeted record swapping and restriction of detail. These controls additionally protect the attributes of individuals and ensure that there is always uncertainty surrounding any apparent attribute disclosure. You can find more information about the statistical disclosure control methods applied to 2022 Census outputs on the </w:t>
      </w:r>
      <w:hyperlink r:id="rId20" w:history="1">
        <w:r w:rsidRPr="006A6774">
          <w:rPr>
            <w:rStyle w:val="Hyperlink"/>
          </w:rPr>
          <w:t>Scotland’s Census website (link)</w:t>
        </w:r>
      </w:hyperlink>
      <w:r>
        <w:t>.</w:t>
      </w:r>
    </w:p>
    <w:p w14:paraId="0234C414" w14:textId="6D9659E0" w:rsidR="00F430DC" w:rsidRPr="00343CCF" w:rsidRDefault="00F430DC" w:rsidP="00F430DC">
      <w:r>
        <w:t xml:space="preserve">The </w:t>
      </w:r>
      <w:r w:rsidR="00CC3083">
        <w:t>Secure Microdata Files</w:t>
      </w:r>
      <w:r>
        <w:t xml:space="preserve"> contain samples of 10 per cent of people and no personal identifiers (name, address, date of birth) have been included in any 2022 Census Microdata products. However, due to the residual risk of disclosure, the products are only available to </w:t>
      </w:r>
      <w:hyperlink r:id="rId21" w:history="1">
        <w:r w:rsidRPr="008E3641">
          <w:rPr>
            <w:rStyle w:val="Hyperlink"/>
          </w:rPr>
          <w:t>accredited researchers (link)</w:t>
        </w:r>
      </w:hyperlink>
      <w:r>
        <w:t xml:space="preserve">. </w:t>
      </w:r>
      <w:r w:rsidR="00F61401" w:rsidRPr="00F61401">
        <w:t>Additionally, the data will only be available to access via the ONS</w:t>
      </w:r>
      <w:r w:rsidR="00E24B68">
        <w:t>’s Secure Research Service (SRS)</w:t>
      </w:r>
      <w:r w:rsidR="00F61401" w:rsidRPr="00F61401">
        <w:t xml:space="preserve">, </w:t>
      </w:r>
      <w:r w:rsidR="00E24B68">
        <w:t xml:space="preserve">a </w:t>
      </w:r>
      <w:r w:rsidR="00F61401" w:rsidRPr="00F61401">
        <w:t xml:space="preserve">highly secure research environment from which no data can be </w:t>
      </w:r>
      <w:r w:rsidR="00E24B68">
        <w:t xml:space="preserve">accessed or </w:t>
      </w:r>
      <w:r w:rsidR="00F61401" w:rsidRPr="00F61401">
        <w:t>exported without specific approval.</w:t>
      </w:r>
    </w:p>
    <w:p w14:paraId="04B4E833" w14:textId="2EB494EC" w:rsidR="00561E91" w:rsidRDefault="00F430DC" w:rsidP="00F430DC">
      <w:pPr>
        <w:pStyle w:val="Heading1"/>
      </w:pPr>
      <w:bookmarkStart w:id="15" w:name="_Toc184815892"/>
      <w:r>
        <w:t>Accessing the Secure Microdata Files</w:t>
      </w:r>
      <w:bookmarkEnd w:id="15"/>
    </w:p>
    <w:p w14:paraId="75B956D3" w14:textId="619685EC" w:rsidR="00F61401" w:rsidRDefault="00073506" w:rsidP="00F61401">
      <w:r>
        <w:t xml:space="preserve">Access </w:t>
      </w:r>
      <w:r w:rsidR="00F61401">
        <w:t xml:space="preserve">to the Secure Individual Microdata File and the Secure Household Microdata File will be available via the ONS’s </w:t>
      </w:r>
      <w:r w:rsidR="00E24B68">
        <w:t>Secure Research Service (SRS)</w:t>
      </w:r>
      <w:r w:rsidR="00F61401">
        <w:t xml:space="preserve">. You can submit a project accreditation application to access a Secure Microdata sample through the </w:t>
      </w:r>
      <w:hyperlink r:id="rId22" w:history="1">
        <w:r w:rsidR="00E24B68">
          <w:rPr>
            <w:rStyle w:val="Hyperlink"/>
          </w:rPr>
          <w:t>Project Accreditation Service for SRS (link)</w:t>
        </w:r>
      </w:hyperlink>
      <w:r w:rsidR="00F61401">
        <w:t>.</w:t>
      </w:r>
    </w:p>
    <w:p w14:paraId="6244E1CC" w14:textId="30AECF86" w:rsidR="00F61401" w:rsidRDefault="00F61401" w:rsidP="00F61401">
      <w:r>
        <w:t xml:space="preserve">Access to the Secure Microdata Files within the </w:t>
      </w:r>
      <w:r w:rsidR="00E24B68">
        <w:t>SRS</w:t>
      </w:r>
      <w:r>
        <w:t xml:space="preserve"> will only be granted to full accredited researchers. The status of full accredited researcher will only be given if the researcher is able to demonstrate that they:</w:t>
      </w:r>
    </w:p>
    <w:p w14:paraId="079746C6" w14:textId="77777777" w:rsidR="00F61401" w:rsidRDefault="00F61401" w:rsidP="00F61401">
      <w:pPr>
        <w:pStyle w:val="ListParagraph"/>
        <w:numPr>
          <w:ilvl w:val="0"/>
          <w:numId w:val="18"/>
        </w:numPr>
        <w:jc w:val="both"/>
      </w:pPr>
      <w:r>
        <w:t>Have suitable research qualifications and/or experience;</w:t>
      </w:r>
    </w:p>
    <w:p w14:paraId="5182D07A" w14:textId="77777777" w:rsidR="00F61401" w:rsidRDefault="00F61401" w:rsidP="00F61401">
      <w:pPr>
        <w:pStyle w:val="ListParagraph"/>
        <w:numPr>
          <w:ilvl w:val="0"/>
          <w:numId w:val="18"/>
        </w:numPr>
        <w:jc w:val="both"/>
      </w:pPr>
      <w:r>
        <w:t>Agree to undertake compulsory training;</w:t>
      </w:r>
    </w:p>
    <w:p w14:paraId="2284BB27" w14:textId="77777777" w:rsidR="00F61401" w:rsidRDefault="00F61401" w:rsidP="00F61401">
      <w:pPr>
        <w:pStyle w:val="ListParagraph"/>
        <w:numPr>
          <w:ilvl w:val="0"/>
          <w:numId w:val="18"/>
        </w:numPr>
        <w:jc w:val="both"/>
      </w:pPr>
      <w:r>
        <w:t>Agree to their inclusion on a public record of accredited researchers and research projects;</w:t>
      </w:r>
    </w:p>
    <w:p w14:paraId="590C910C" w14:textId="77777777" w:rsidR="00F61401" w:rsidRDefault="00F61401" w:rsidP="00F61401">
      <w:pPr>
        <w:pStyle w:val="ListParagraph"/>
        <w:numPr>
          <w:ilvl w:val="0"/>
          <w:numId w:val="18"/>
        </w:numPr>
        <w:jc w:val="both"/>
      </w:pPr>
      <w:r>
        <w:t>Sign a declaration confirming that they have understood their responsibilities and will abide by the conditions imposed upon them.</w:t>
      </w:r>
    </w:p>
    <w:p w14:paraId="522556F2" w14:textId="77777777" w:rsidR="00F61401" w:rsidRDefault="00F61401" w:rsidP="00F61401">
      <w:r>
        <w:lastRenderedPageBreak/>
        <w:t>Additionally, the researcher must be able to demonstrate that the primary purpose of their research serves the public good in one or more of the following ways:</w:t>
      </w:r>
    </w:p>
    <w:p w14:paraId="7D8556BB" w14:textId="77777777" w:rsidR="00F61401" w:rsidRDefault="00F61401" w:rsidP="00F61401">
      <w:pPr>
        <w:pStyle w:val="ListParagraph"/>
        <w:numPr>
          <w:ilvl w:val="0"/>
          <w:numId w:val="19"/>
        </w:numPr>
        <w:jc w:val="both"/>
      </w:pPr>
      <w:r>
        <w:t>To provide an evidence base for public policy decision-making;</w:t>
      </w:r>
    </w:p>
    <w:p w14:paraId="7F5D3572" w14:textId="77777777" w:rsidR="00F61401" w:rsidRDefault="00F61401" w:rsidP="00F61401">
      <w:pPr>
        <w:pStyle w:val="ListParagraph"/>
        <w:numPr>
          <w:ilvl w:val="0"/>
          <w:numId w:val="19"/>
        </w:numPr>
        <w:jc w:val="both"/>
      </w:pPr>
      <w:r>
        <w:t>To provide an evidence base for public service delivery;</w:t>
      </w:r>
    </w:p>
    <w:p w14:paraId="35D85DCF" w14:textId="77777777" w:rsidR="00F61401" w:rsidRDefault="00F61401" w:rsidP="00F61401">
      <w:pPr>
        <w:pStyle w:val="ListParagraph"/>
        <w:numPr>
          <w:ilvl w:val="0"/>
          <w:numId w:val="19"/>
        </w:numPr>
        <w:jc w:val="both"/>
      </w:pPr>
      <w:r>
        <w:t>To provide an evidence base for decisions which are likely to significantly benefit the economy, society or quality of life of people in the UK, UK nationals or people born in the UK now living abroad;</w:t>
      </w:r>
    </w:p>
    <w:p w14:paraId="4893B0BB" w14:textId="77777777" w:rsidR="00F61401" w:rsidRDefault="00F61401" w:rsidP="00F61401">
      <w:pPr>
        <w:pStyle w:val="ListParagraph"/>
        <w:numPr>
          <w:ilvl w:val="0"/>
          <w:numId w:val="19"/>
        </w:numPr>
        <w:jc w:val="both"/>
      </w:pPr>
      <w:r>
        <w:t>To replicate, validate, challenge or review existing research and proposed research publications, including official statistics;</w:t>
      </w:r>
    </w:p>
    <w:p w14:paraId="64EFCA4D" w14:textId="77777777" w:rsidR="00F61401" w:rsidRDefault="00F61401" w:rsidP="00F61401">
      <w:pPr>
        <w:pStyle w:val="ListParagraph"/>
        <w:numPr>
          <w:ilvl w:val="0"/>
          <w:numId w:val="19"/>
        </w:numPr>
        <w:jc w:val="both"/>
      </w:pPr>
      <w:r>
        <w:t>To significantly extend understanding of social or economic trends or events by improving knowledge or challenging widely accepted analyses; and/or,</w:t>
      </w:r>
    </w:p>
    <w:p w14:paraId="5E30DA0A" w14:textId="77777777" w:rsidR="00F61401" w:rsidRPr="00982ACB" w:rsidRDefault="00F61401" w:rsidP="00F61401">
      <w:pPr>
        <w:pStyle w:val="ListParagraph"/>
        <w:numPr>
          <w:ilvl w:val="0"/>
          <w:numId w:val="19"/>
        </w:numPr>
        <w:jc w:val="both"/>
      </w:pPr>
      <w:r>
        <w:t>To improve the quality, coverage or presentation of existing research, including official or National Statistics.</w:t>
      </w:r>
    </w:p>
    <w:p w14:paraId="0A6A6445" w14:textId="1329AB52" w:rsidR="00F430DC" w:rsidRDefault="00F61401" w:rsidP="00F61401">
      <w:r>
        <w:t xml:space="preserve">Further information and relevant applications for becoming an accredited researcher are available from the </w:t>
      </w:r>
      <w:hyperlink r:id="rId23" w:history="1">
        <w:r w:rsidRPr="00E1516B">
          <w:rPr>
            <w:rStyle w:val="Hyperlink"/>
          </w:rPr>
          <w:t>‘Become an accredited researcher’ page</w:t>
        </w:r>
      </w:hyperlink>
      <w:r>
        <w:t xml:space="preserve"> (link) on the ONS website</w:t>
      </w:r>
      <w:r w:rsidR="00073506">
        <w:t>.</w:t>
      </w:r>
    </w:p>
    <w:p w14:paraId="0E69D078" w14:textId="17C34212" w:rsidR="00073506" w:rsidRDefault="00073506" w:rsidP="00073506">
      <w:pPr>
        <w:pStyle w:val="Heading1"/>
      </w:pPr>
      <w:bookmarkStart w:id="16" w:name="_Toc184815893"/>
      <w:r>
        <w:t>Other products and further information</w:t>
      </w:r>
      <w:bookmarkEnd w:id="16"/>
    </w:p>
    <w:p w14:paraId="1CBC136A" w14:textId="77777777" w:rsidR="003232F8" w:rsidRDefault="003232F8" w:rsidP="003232F8">
      <w:r>
        <w:t xml:space="preserve">Further information from the 2022 Census on output products already published or planned for publication in the future can be found on the </w:t>
      </w:r>
      <w:hyperlink r:id="rId24" w:history="1">
        <w:r w:rsidRPr="00D71365">
          <w:rPr>
            <w:rStyle w:val="Hyperlink"/>
          </w:rPr>
          <w:t>Scotland’s Census website (link)</w:t>
        </w:r>
      </w:hyperlink>
      <w:r>
        <w:t>.</w:t>
      </w:r>
    </w:p>
    <w:p w14:paraId="76418406" w14:textId="77777777" w:rsidR="003232F8" w:rsidRDefault="003232F8" w:rsidP="003232F8">
      <w:r>
        <w:t xml:space="preserve">For further information on census results, please contact </w:t>
      </w:r>
      <w:hyperlink r:id="rId25" w:history="1">
        <w:r w:rsidRPr="00070819">
          <w:rPr>
            <w:rStyle w:val="Hyperlink"/>
          </w:rPr>
          <w:t>Census Customer services</w:t>
        </w:r>
      </w:hyperlink>
      <w:r>
        <w:t>.</w:t>
      </w:r>
    </w:p>
    <w:p w14:paraId="4A72D510" w14:textId="77777777" w:rsidR="003232F8" w:rsidRPr="003232F8" w:rsidRDefault="003232F8" w:rsidP="003232F8">
      <w:pPr>
        <w:ind w:left="720"/>
        <w:rPr>
          <w:rFonts w:ascii="Roboto Black" w:hAnsi="Roboto Black"/>
        </w:rPr>
      </w:pPr>
      <w:r w:rsidRPr="003232F8">
        <w:rPr>
          <w:rFonts w:ascii="Roboto Black" w:hAnsi="Roboto Black"/>
        </w:rPr>
        <w:t>Census Customer Services</w:t>
      </w:r>
    </w:p>
    <w:p w14:paraId="32649C75" w14:textId="77777777" w:rsidR="003232F8" w:rsidRDefault="003232F8" w:rsidP="003232F8">
      <w:pPr>
        <w:ind w:left="720"/>
      </w:pPr>
      <w:r w:rsidRPr="00E729FC">
        <w:rPr>
          <w:u w:val="single"/>
        </w:rPr>
        <w:t>Email</w:t>
      </w:r>
      <w:r>
        <w:t xml:space="preserve">: </w:t>
      </w:r>
      <w:hyperlink r:id="rId26" w:history="1">
        <w:r w:rsidRPr="00F84CD7">
          <w:rPr>
            <w:rStyle w:val="Hyperlink"/>
          </w:rPr>
          <w:t>scotlandscensus@nrscotland.gov.uk</w:t>
        </w:r>
      </w:hyperlink>
      <w:r>
        <w:t xml:space="preserve"> </w:t>
      </w:r>
    </w:p>
    <w:p w14:paraId="58D2FF95" w14:textId="77777777" w:rsidR="003232F8" w:rsidRDefault="003232F8" w:rsidP="003232F8">
      <w:pPr>
        <w:ind w:left="720"/>
      </w:pPr>
      <w:r w:rsidRPr="00E729FC">
        <w:rPr>
          <w:u w:val="single"/>
        </w:rPr>
        <w:t>Telephone</w:t>
      </w:r>
      <w:r>
        <w:t>: 0131 202 0451</w:t>
      </w:r>
    </w:p>
    <w:p w14:paraId="31A3D11E" w14:textId="77777777" w:rsidR="003232F8" w:rsidRPr="00557B26" w:rsidRDefault="003232F8" w:rsidP="003232F8">
      <w:pPr>
        <w:ind w:left="720"/>
      </w:pPr>
      <w:r>
        <w:t>Scotland’s Census</w:t>
      </w:r>
      <w:r>
        <w:br/>
        <w:t>National Records of Scotland</w:t>
      </w:r>
      <w:r>
        <w:br/>
        <w:t>New Register House</w:t>
      </w:r>
      <w:r>
        <w:br/>
        <w:t>3 West Register Street</w:t>
      </w:r>
      <w:r>
        <w:br/>
        <w:t>Edinburgh</w:t>
      </w:r>
      <w:r>
        <w:br/>
        <w:t>EH1 3YT</w:t>
      </w:r>
    </w:p>
    <w:p w14:paraId="4A19A55D" w14:textId="77777777" w:rsidR="00073506" w:rsidRPr="00073506" w:rsidRDefault="00073506" w:rsidP="00073506"/>
    <w:sectPr w:rsidR="00073506" w:rsidRPr="00073506" w:rsidSect="00E3566B">
      <w:headerReference w:type="even" r:id="rId27"/>
      <w:footerReference w:type="even" r:id="rId28"/>
      <w:footerReference w:type="default" r:id="rId29"/>
      <w:headerReference w:type="first" r:id="rId30"/>
      <w:footerReference w:type="first" r:id="rId31"/>
      <w:pgSz w:w="11906" w:h="16838" w:code="9"/>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B8C44" w14:textId="77777777" w:rsidR="00C07B99" w:rsidRDefault="00C07B99" w:rsidP="009A4D44">
      <w:r>
        <w:separator/>
      </w:r>
    </w:p>
  </w:endnote>
  <w:endnote w:type="continuationSeparator" w:id="0">
    <w:p w14:paraId="0BBF0EDE" w14:textId="77777777" w:rsidR="00C07B99" w:rsidRDefault="00C07B99" w:rsidP="009A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Paytone One">
    <w:altName w:val="Calibri"/>
    <w:charset w:val="00"/>
    <w:family w:val="auto"/>
    <w:pitch w:val="variable"/>
    <w:sig w:usb0="A00000FF" w:usb1="4000204B" w:usb2="00000000" w:usb3="00000000" w:csb0="00000193" w:csb1="00000000"/>
  </w:font>
  <w:font w:name="Roboto Black">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710504"/>
      <w:docPartObj>
        <w:docPartGallery w:val="Page Numbers (Bottom of Page)"/>
        <w:docPartUnique/>
      </w:docPartObj>
    </w:sdtPr>
    <w:sdtEndPr/>
    <w:sdtContent>
      <w:sdt>
        <w:sdtPr>
          <w:id w:val="327869388"/>
          <w:docPartObj>
            <w:docPartGallery w:val="Page Numbers (Top of Page)"/>
            <w:docPartUnique/>
          </w:docPartObj>
        </w:sdtPr>
        <w:sdtEndPr/>
        <w:sdtContent>
          <w:p w14:paraId="71D16FE8" w14:textId="12F4DDAD" w:rsidR="00086837" w:rsidRDefault="00086837" w:rsidP="009A4D44">
            <w:pPr>
              <w:pStyle w:val="Footer"/>
            </w:pPr>
            <w:r w:rsidRPr="00086837">
              <w:t xml:space="preserve">Page </w:t>
            </w:r>
            <w:r w:rsidRPr="00086837">
              <w:rPr>
                <w:sz w:val="24"/>
                <w:szCs w:val="24"/>
              </w:rPr>
              <w:fldChar w:fldCharType="begin"/>
            </w:r>
            <w:r w:rsidRPr="00086837">
              <w:instrText>PAGE</w:instrText>
            </w:r>
            <w:r w:rsidRPr="00086837">
              <w:rPr>
                <w:sz w:val="24"/>
                <w:szCs w:val="24"/>
              </w:rPr>
              <w:fldChar w:fldCharType="separate"/>
            </w:r>
            <w:r w:rsidRPr="00086837">
              <w:t>2</w:t>
            </w:r>
            <w:r w:rsidRPr="00086837">
              <w:rPr>
                <w:sz w:val="24"/>
                <w:szCs w:val="24"/>
              </w:rPr>
              <w:fldChar w:fldCharType="end"/>
            </w:r>
            <w:r w:rsidRPr="00086837">
              <w:t xml:space="preserve"> of </w:t>
            </w:r>
            <w:r w:rsidRPr="00086837">
              <w:rPr>
                <w:sz w:val="24"/>
                <w:szCs w:val="24"/>
              </w:rPr>
              <w:fldChar w:fldCharType="begin"/>
            </w:r>
            <w:r w:rsidRPr="00086837">
              <w:instrText>NUMPAGES</w:instrText>
            </w:r>
            <w:r w:rsidRPr="00086837">
              <w:rPr>
                <w:sz w:val="24"/>
                <w:szCs w:val="24"/>
              </w:rPr>
              <w:fldChar w:fldCharType="separate"/>
            </w:r>
            <w:r w:rsidRPr="00086837">
              <w:t>2</w:t>
            </w:r>
            <w:r w:rsidRPr="00086837">
              <w:rPr>
                <w:sz w:val="24"/>
                <w:szCs w:val="24"/>
              </w:rPr>
              <w:fldChar w:fldCharType="end"/>
            </w:r>
            <w:r>
              <w:rPr>
                <w:smallCaps/>
                <w:noProof/>
              </w:rPr>
              <mc:AlternateContent>
                <mc:Choice Requires="wps">
                  <w:drawing>
                    <wp:anchor distT="0" distB="0" distL="114300" distR="114300" simplePos="0" relativeHeight="251664384" behindDoc="0" locked="0" layoutInCell="1" allowOverlap="1" wp14:anchorId="56E8E4D4" wp14:editId="4BAC01A4">
                      <wp:simplePos x="0" y="0"/>
                      <wp:positionH relativeFrom="page">
                        <wp:align>center</wp:align>
                      </wp:positionH>
                      <wp:positionV relativeFrom="page">
                        <wp:align>bottom</wp:align>
                      </wp:positionV>
                      <wp:extent cx="7563600" cy="360000"/>
                      <wp:effectExtent l="0" t="0" r="0" b="2540"/>
                      <wp:wrapNone/>
                      <wp:docPr id="1042075591" name="Rectangle 2"/>
                      <wp:cNvGraphicFramePr/>
                      <a:graphic xmlns:a="http://schemas.openxmlformats.org/drawingml/2006/main">
                        <a:graphicData uri="http://schemas.microsoft.com/office/word/2010/wordprocessingShape">
                          <wps:wsp>
                            <wps:cNvSpPr/>
                            <wps:spPr>
                              <a:xfrm>
                                <a:off x="0" y="0"/>
                                <a:ext cx="7563600" cy="360000"/>
                              </a:xfrm>
                              <a:prstGeom prst="rect">
                                <a:avLst/>
                              </a:prstGeom>
                              <a:solidFill>
                                <a:srgbClr val="005EB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0DD58" id="Rectangle 2" o:spid="_x0000_s1026" style="position:absolute;margin-left:0;margin-top:0;width:595.55pt;height:28.35pt;z-index:25166438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" fillcolor="#005eb8" stroked="f" strokeweight="1pt">
                      <w10:wrap anchorx="page" anchory="page"/>
                    </v:rect>
                  </w:pict>
                </mc:Fallback>
              </mc:AlternateConten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CF7F" w14:textId="046E9A6D" w:rsidR="00EC3ACE" w:rsidRDefault="00F65D93" w:rsidP="009A4D44">
    <w:pPr>
      <w:pStyle w:val="Footer"/>
    </w:pPr>
    <w:r>
      <w:rPr>
        <w:noProof/>
      </w:rPr>
      <mc:AlternateContent>
        <mc:Choice Requires="wps">
          <w:drawing>
            <wp:anchor distT="45720" distB="45720" distL="114300" distR="114300" simplePos="0" relativeHeight="251669504" behindDoc="0" locked="0" layoutInCell="1" allowOverlap="1" wp14:anchorId="222708A3" wp14:editId="7C04B0A2">
              <wp:simplePos x="0" y="0"/>
              <wp:positionH relativeFrom="rightMargin">
                <wp:align>left</wp:align>
              </wp:positionH>
              <wp:positionV relativeFrom="page">
                <wp:posOffset>10382250</wp:posOffset>
              </wp:positionV>
              <wp:extent cx="359410" cy="288290"/>
              <wp:effectExtent l="0" t="0" r="21590" b="16510"/>
              <wp:wrapSquare wrapText="bothSides"/>
              <wp:docPr id="1985063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288290"/>
                      </a:xfrm>
                      <a:prstGeom prst="rect">
                        <a:avLst/>
                      </a:prstGeom>
                      <a:solidFill>
                        <a:schemeClr val="bg1"/>
                      </a:solidFill>
                      <a:ln w="9525">
                        <a:solidFill>
                          <a:schemeClr val="bg1"/>
                        </a:solidFill>
                        <a:miter lim="800000"/>
                        <a:headEnd/>
                        <a:tailEnd/>
                      </a:ln>
                    </wps:spPr>
                    <wps:txbx>
                      <w:txbxContent>
                        <w:p w14:paraId="422F225B" w14:textId="04839625" w:rsidR="00F65D93" w:rsidRPr="00B53C74" w:rsidRDefault="00724597" w:rsidP="00B53C74">
                          <w:pPr>
                            <w:pStyle w:val="PageNumber"/>
                          </w:pPr>
                          <w:r w:rsidRPr="00B53C74">
                            <w:fldChar w:fldCharType="begin"/>
                          </w:r>
                          <w:r w:rsidRPr="00B53C74">
                            <w:instrText>PAGE   \* MERGEFORMAT</w:instrText>
                          </w:r>
                          <w:r w:rsidRPr="00B53C74">
                            <w:fldChar w:fldCharType="separate"/>
                          </w:r>
                          <w:r w:rsidRPr="00B53C74">
                            <w:t>1</w:t>
                          </w:r>
                          <w:r w:rsidRPr="00B53C74">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22708A3" id="_x0000_t202" coordsize="21600,21600" o:spt="202" path="m,l,21600r21600,l21600,xe">
              <v:stroke joinstyle="miter"/>
              <v:path gradientshapeok="t" o:connecttype="rect"/>
            </v:shapetype>
            <v:shape id="_x0000_s1028" type="#_x0000_t202" style="position:absolute;margin-left:0;margin-top:817.5pt;width:28.3pt;height:22.7pt;z-index:25166950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" fillcolor="white [3212]" strokecolor="white [3212]">
              <v:textbox>
                <w:txbxContent>
                  <w:p w14:paraId="422F225B" w14:textId="04839625" w:rsidR="00F65D93" w:rsidRPr="00B53C74" w:rsidRDefault="00724597" w:rsidP="00B53C74">
                    <w:pPr>
                      <w:pStyle w:val="PageNumber"/>
                    </w:pPr>
                    <w:r w:rsidRPr="00B53C74">
                      <w:fldChar w:fldCharType="begin"/>
                    </w:r>
                    <w:r w:rsidRPr="00B53C74">
                      <w:instrText>PAGE   \* MERGEFORMAT</w:instrText>
                    </w:r>
                    <w:r w:rsidRPr="00B53C74">
                      <w:fldChar w:fldCharType="separate"/>
                    </w:r>
                    <w:r w:rsidRPr="00B53C74">
                      <w:t>1</w:t>
                    </w:r>
                    <w:r w:rsidRPr="00B53C74">
                      <w:fldChar w:fldCharType="end"/>
                    </w:r>
                  </w:p>
                </w:txbxContent>
              </v:textbox>
              <w10:wrap type="square" anchorx="margin" anchory="page"/>
            </v:shape>
          </w:pict>
        </mc:Fallback>
      </mc:AlternateContent>
    </w:r>
    <w:r w:rsidR="00EC3ACE">
      <w:rPr>
        <w:noProof/>
      </w:rPr>
      <mc:AlternateContent>
        <mc:Choice Requires="wps">
          <w:drawing>
            <wp:anchor distT="0" distB="0" distL="114300" distR="114300" simplePos="0" relativeHeight="251667456" behindDoc="0" locked="0" layoutInCell="1" allowOverlap="1" wp14:anchorId="5A1ECAED" wp14:editId="554C9707">
              <wp:simplePos x="0" y="0"/>
              <wp:positionH relativeFrom="page">
                <wp:align>center</wp:align>
              </wp:positionH>
              <wp:positionV relativeFrom="page">
                <wp:align>bottom</wp:align>
              </wp:positionV>
              <wp:extent cx="7534275" cy="241200"/>
              <wp:effectExtent l="0" t="0" r="2540" b="6985"/>
              <wp:wrapNone/>
              <wp:docPr id="1293803478" name="Rectangle 1"/>
              <wp:cNvGraphicFramePr/>
              <a:graphic xmlns:a="http://schemas.openxmlformats.org/drawingml/2006/main">
                <a:graphicData uri="http://schemas.microsoft.com/office/word/2010/wordprocessingShape">
                  <wps:wsp>
                    <wps:cNvSpPr/>
                    <wps:spPr>
                      <a:xfrm>
                        <a:off x="0" y="0"/>
                        <a:ext cx="7534275" cy="241200"/>
                      </a:xfrm>
                      <a:prstGeom prst="rect">
                        <a:avLst/>
                      </a:prstGeom>
                      <a:gradFill flip="none" rotWithShape="1">
                        <a:gsLst>
                          <a:gs pos="0">
                            <a:srgbClr val="EB5F08"/>
                          </a:gs>
                          <a:gs pos="100000">
                            <a:srgbClr val="DA0E57"/>
                          </a:gs>
                        </a:gsLst>
                        <a:lin ang="108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37A19BE3" id="Rectangle 1" o:spid="_x0000_s1026" style="position:absolute;margin-left:0;margin-top:0;width:593.25pt;height:19pt;z-index:251667456;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" fillcolor="#eb5f08" stroked="f" strokeweight="1pt">
              <v:fill color2="#da0e57" rotate="t" angle="270" focus="100%" type="gradien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54B2" w14:textId="3A3E0D8D" w:rsidR="00B61A00" w:rsidRDefault="00B61A00" w:rsidP="009A4D44">
    <w:pPr>
      <w:pStyle w:val="Footer"/>
    </w:pPr>
    <w:r>
      <w:rPr>
        <w:noProof/>
      </w:rPr>
      <mc:AlternateContent>
        <mc:Choice Requires="wps">
          <w:drawing>
            <wp:anchor distT="0" distB="0" distL="114300" distR="114300" simplePos="0" relativeHeight="251665408" behindDoc="0" locked="0" layoutInCell="1" allowOverlap="1" wp14:anchorId="799AA61F" wp14:editId="3C0B0C3A">
              <wp:simplePos x="0" y="0"/>
              <wp:positionH relativeFrom="page">
                <wp:align>center</wp:align>
              </wp:positionH>
              <wp:positionV relativeFrom="page">
                <wp:align>bottom</wp:align>
              </wp:positionV>
              <wp:extent cx="7534275" cy="241200"/>
              <wp:effectExtent l="0" t="0" r="2540" b="6985"/>
              <wp:wrapNone/>
              <wp:docPr id="311168306" name="Rectangle 1"/>
              <wp:cNvGraphicFramePr/>
              <a:graphic xmlns:a="http://schemas.openxmlformats.org/drawingml/2006/main">
                <a:graphicData uri="http://schemas.microsoft.com/office/word/2010/wordprocessingShape">
                  <wps:wsp>
                    <wps:cNvSpPr/>
                    <wps:spPr>
                      <a:xfrm>
                        <a:off x="0" y="0"/>
                        <a:ext cx="7534275" cy="241200"/>
                      </a:xfrm>
                      <a:prstGeom prst="rect">
                        <a:avLst/>
                      </a:prstGeom>
                      <a:gradFill flip="none" rotWithShape="1">
                        <a:gsLst>
                          <a:gs pos="0">
                            <a:srgbClr val="EB5F08"/>
                          </a:gs>
                          <a:gs pos="100000">
                            <a:srgbClr val="DA0E57"/>
                          </a:gs>
                        </a:gsLst>
                        <a:lin ang="108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24E9C4B3" id="Rectangle 1" o:spid="_x0000_s1026" style="position:absolute;margin-left:0;margin-top:0;width:593.25pt;height:19pt;z-index:251665408;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" fillcolor="#eb5f08" stroked="f" strokeweight="1pt">
              <v:fill color2="#da0e57" rotate="t" angle="270" focus="100%" type="gradien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394EE" w14:textId="77777777" w:rsidR="00C07B99" w:rsidRDefault="00C07B99" w:rsidP="009A4D44">
      <w:r>
        <w:separator/>
      </w:r>
    </w:p>
  </w:footnote>
  <w:footnote w:type="continuationSeparator" w:id="0">
    <w:p w14:paraId="63AF34CA" w14:textId="77777777" w:rsidR="00C07B99" w:rsidRDefault="00C07B99" w:rsidP="009A4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7D4D" w14:textId="26A6E11D" w:rsidR="00086837" w:rsidRDefault="00086837" w:rsidP="009A4D44">
    <w:pPr>
      <w:pStyle w:val="Header"/>
    </w:pPr>
    <w:r>
      <w:rPr>
        <w:noProof/>
      </w:rPr>
      <mc:AlternateContent>
        <mc:Choice Requires="wps">
          <w:drawing>
            <wp:anchor distT="0" distB="0" distL="114300" distR="114300" simplePos="0" relativeHeight="251662336" behindDoc="0" locked="0" layoutInCell="1" allowOverlap="1" wp14:anchorId="6B16CACF" wp14:editId="6D645EF3">
              <wp:simplePos x="0" y="0"/>
              <wp:positionH relativeFrom="page">
                <wp:align>left</wp:align>
              </wp:positionH>
              <wp:positionV relativeFrom="page">
                <wp:align>top</wp:align>
              </wp:positionV>
              <wp:extent cx="914400" cy="1180800"/>
              <wp:effectExtent l="0" t="0" r="0" b="635"/>
              <wp:wrapNone/>
              <wp:docPr id="2062677036" name="Diagonal Stripe 2"/>
              <wp:cNvGraphicFramePr/>
              <a:graphic xmlns:a="http://schemas.openxmlformats.org/drawingml/2006/main">
                <a:graphicData uri="http://schemas.microsoft.com/office/word/2010/wordprocessingShape">
                  <wps:wsp>
                    <wps:cNvSpPr/>
                    <wps:spPr>
                      <a:xfrm>
                        <a:off x="0" y="0"/>
                        <a:ext cx="914400" cy="1180800"/>
                      </a:xfrm>
                      <a:prstGeom prst="diagStripe">
                        <a:avLst/>
                      </a:prstGeom>
                      <a:solidFill>
                        <a:srgbClr val="005EB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B158D" id="Diagonal Stripe 2" o:spid="_x0000_s1026" style="position:absolute;margin-left:0;margin-top:0;width:1in;height:93pt;z-index:25166233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coordsize="914400,118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" path="m,590400l457200,,914400,,,1180800,,590400xe" fillcolor="#005eb8" stroked="f" strokeweight="1pt">
              <v:stroke joinstyle="miter"/>
              <v:path arrowok="t" o:connecttype="custom" o:connectlocs="0,590400;457200,0;914400,0;0,1180800;0,590400" o:connectangles="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685A" w14:textId="6499BF84" w:rsidR="00FF6F37" w:rsidRDefault="00FF6F37">
    <w:pPr>
      <w:pStyle w:val="Header"/>
    </w:pPr>
    <w:r>
      <w:rPr>
        <w:noProof/>
        <w:lang w:eastAsia="en-GB"/>
      </w:rPr>
      <w:drawing>
        <wp:anchor distT="0" distB="0" distL="114300" distR="114300" simplePos="0" relativeHeight="251671552" behindDoc="1" locked="0" layoutInCell="1" allowOverlap="1" wp14:anchorId="09F9A1CB" wp14:editId="14F8586B">
          <wp:simplePos x="0" y="0"/>
          <wp:positionH relativeFrom="column">
            <wp:posOffset>-963295</wp:posOffset>
          </wp:positionH>
          <wp:positionV relativeFrom="paragraph">
            <wp:posOffset>-708660</wp:posOffset>
          </wp:positionV>
          <wp:extent cx="2862580" cy="23844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otlands Census 2022 - Marketing and Publicity - Agency Photos - Scotland's Census - Group photo.jpg"/>
                  <pic:cNvPicPr/>
                </pic:nvPicPr>
                <pic:blipFill rotWithShape="1">
                  <a:blip r:embed="rId1" cstate="print">
                    <a:extLst>
                      <a:ext uri="{28A0092B-C50C-407E-A947-70E740481C1C}">
                        <a14:useLocalDpi xmlns:a14="http://schemas.microsoft.com/office/drawing/2010/main" val="0"/>
                      </a:ext>
                    </a:extLst>
                  </a:blip>
                  <a:srcRect b="25047"/>
                  <a:stretch/>
                </pic:blipFill>
                <pic:spPr bwMode="auto">
                  <a:xfrm>
                    <a:off x="0" y="0"/>
                    <a:ext cx="2862580" cy="2384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3600" behindDoc="0" locked="0" layoutInCell="1" allowOverlap="1" wp14:anchorId="2876F115" wp14:editId="20AC81B2">
              <wp:simplePos x="0" y="0"/>
              <wp:positionH relativeFrom="column">
                <wp:posOffset>1274445</wp:posOffset>
              </wp:positionH>
              <wp:positionV relativeFrom="paragraph">
                <wp:posOffset>-798830</wp:posOffset>
              </wp:positionV>
              <wp:extent cx="1492250" cy="1346200"/>
              <wp:effectExtent l="19050" t="0" r="31750" b="44450"/>
              <wp:wrapNone/>
              <wp:docPr id="22" name="Isosceles Triangle 22"/>
              <wp:cNvGraphicFramePr/>
              <a:graphic xmlns:a="http://schemas.openxmlformats.org/drawingml/2006/main">
                <a:graphicData uri="http://schemas.microsoft.com/office/word/2010/wordprocessingShape">
                  <wps:wsp>
                    <wps:cNvSpPr/>
                    <wps:spPr>
                      <a:xfrm rot="10800000">
                        <a:off x="0" y="0"/>
                        <a:ext cx="1492250" cy="1346200"/>
                      </a:xfrm>
                      <a:prstGeom prst="triangle">
                        <a:avLst/>
                      </a:prstGeom>
                      <a:solidFill>
                        <a:srgbClr val="1D4F91"/>
                      </a:solidFill>
                      <a:ln>
                        <a:solidFill>
                          <a:srgbClr val="1D4F9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3FF1A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26" type="#_x0000_t5" style="position:absolute;margin-left:100.35pt;margin-top:-62.9pt;width:117.5pt;height:106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" fillcolor="#1d4f91" strokecolor="#1d4f91" strokeweight="1pt"/>
          </w:pict>
        </mc:Fallback>
      </mc:AlternateContent>
    </w:r>
    <w:r>
      <w:rPr>
        <w:noProof/>
        <w:lang w:eastAsia="en-GB"/>
      </w:rPr>
      <mc:AlternateContent>
        <mc:Choice Requires="wps">
          <w:drawing>
            <wp:anchor distT="0" distB="0" distL="114300" distR="114300" simplePos="0" relativeHeight="251674624" behindDoc="0" locked="0" layoutInCell="1" allowOverlap="1" wp14:anchorId="33D3AC5F" wp14:editId="62CAFF2E">
              <wp:simplePos x="0" y="0"/>
              <wp:positionH relativeFrom="column">
                <wp:posOffset>2086610</wp:posOffset>
              </wp:positionH>
              <wp:positionV relativeFrom="paragraph">
                <wp:posOffset>-798830</wp:posOffset>
              </wp:positionV>
              <wp:extent cx="5803265" cy="2474595"/>
              <wp:effectExtent l="0" t="0" r="26035" b="20955"/>
              <wp:wrapNone/>
              <wp:docPr id="31" name="Rectangle 31"/>
              <wp:cNvGraphicFramePr/>
              <a:graphic xmlns:a="http://schemas.openxmlformats.org/drawingml/2006/main">
                <a:graphicData uri="http://schemas.microsoft.com/office/word/2010/wordprocessingShape">
                  <wps:wsp>
                    <wps:cNvSpPr/>
                    <wps:spPr>
                      <a:xfrm>
                        <a:off x="0" y="0"/>
                        <a:ext cx="5803265" cy="2474595"/>
                      </a:xfrm>
                      <a:prstGeom prst="rect">
                        <a:avLst/>
                      </a:prstGeom>
                      <a:solidFill>
                        <a:srgbClr val="1D4F91"/>
                      </a:solidFill>
                      <a:ln>
                        <a:solidFill>
                          <a:srgbClr val="1D4F9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16AE0" id="Rectangle 31" o:spid="_x0000_s1026" style="position:absolute;margin-left:164.3pt;margin-top:-62.9pt;width:456.95pt;height:19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" fillcolor="#1d4f91" strokecolor="#1d4f91" strokeweight="1pt"/>
          </w:pict>
        </mc:Fallback>
      </mc:AlternateContent>
    </w:r>
    <w:r>
      <w:rPr>
        <w:noProof/>
        <w:lang w:eastAsia="en-GB"/>
      </w:rPr>
      <w:drawing>
        <wp:anchor distT="0" distB="0" distL="114300" distR="114300" simplePos="0" relativeHeight="251675648" behindDoc="0" locked="0" layoutInCell="1" allowOverlap="1" wp14:anchorId="41EAF4D2" wp14:editId="3BD12D7E">
          <wp:simplePos x="0" y="0"/>
          <wp:positionH relativeFrom="column">
            <wp:posOffset>-1009650</wp:posOffset>
          </wp:positionH>
          <wp:positionV relativeFrom="paragraph">
            <wp:posOffset>1572895</wp:posOffset>
          </wp:positionV>
          <wp:extent cx="7813675" cy="1168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 design (26).png"/>
                  <pic:cNvPicPr/>
                </pic:nvPicPr>
                <pic:blipFill>
                  <a:blip r:embed="rId2">
                    <a:extLst>
                      <a:ext uri="{28A0092B-C50C-407E-A947-70E740481C1C}">
                        <a14:useLocalDpi xmlns:a14="http://schemas.microsoft.com/office/drawing/2010/main" val="0"/>
                      </a:ext>
                    </a:extLst>
                  </a:blip>
                  <a:stretch>
                    <a:fillRect/>
                  </a:stretch>
                </pic:blipFill>
                <pic:spPr>
                  <a:xfrm>
                    <a:off x="0" y="0"/>
                    <a:ext cx="7813675" cy="1168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6672" behindDoc="0" locked="0" layoutInCell="1" allowOverlap="1" wp14:anchorId="4FC77AC0" wp14:editId="32E2A498">
          <wp:simplePos x="0" y="0"/>
          <wp:positionH relativeFrom="column">
            <wp:posOffset>3863340</wp:posOffset>
          </wp:positionH>
          <wp:positionV relativeFrom="paragraph">
            <wp:posOffset>-311785</wp:posOffset>
          </wp:positionV>
          <wp:extent cx="2641600" cy="455295"/>
          <wp:effectExtent l="0" t="0" r="635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nsus-logo with coloured flag _ March 202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641600" cy="4552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2576" behindDoc="0" locked="0" layoutInCell="1" allowOverlap="1" wp14:anchorId="1E759C8E" wp14:editId="17457128">
              <wp:simplePos x="0" y="0"/>
              <wp:positionH relativeFrom="column">
                <wp:posOffset>1127125</wp:posOffset>
              </wp:positionH>
              <wp:positionV relativeFrom="paragraph">
                <wp:posOffset>101600</wp:posOffset>
              </wp:positionV>
              <wp:extent cx="1743710" cy="1524000"/>
              <wp:effectExtent l="19050" t="19050" r="46990" b="19050"/>
              <wp:wrapNone/>
              <wp:docPr id="30" name="Isosceles Triangle 30"/>
              <wp:cNvGraphicFramePr/>
              <a:graphic xmlns:a="http://schemas.openxmlformats.org/drawingml/2006/main">
                <a:graphicData uri="http://schemas.microsoft.com/office/word/2010/wordprocessingShape">
                  <wps:wsp>
                    <wps:cNvSpPr/>
                    <wps:spPr>
                      <a:xfrm>
                        <a:off x="0" y="0"/>
                        <a:ext cx="1743710" cy="1524000"/>
                      </a:xfrm>
                      <a:prstGeom prst="triangle">
                        <a:avLst/>
                      </a:prstGeom>
                      <a:solidFill>
                        <a:srgbClr val="1D4F91"/>
                      </a:solidFill>
                      <a:ln w="12700" cap="flat" cmpd="sng" algn="ctr">
                        <a:solidFill>
                          <a:srgbClr val="1D4F9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7BCE2" id="Isosceles Triangle 30" o:spid="_x0000_s1026" type="#_x0000_t5" style="position:absolute;margin-left:88.75pt;margin-top:8pt;width:137.3pt;height:12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" fillcolor="#1d4f91" strokecolor="#1d4f91"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668C6BC"/>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482775B"/>
    <w:multiLevelType w:val="multilevel"/>
    <w:tmpl w:val="B428F9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0B48E1"/>
    <w:multiLevelType w:val="multilevel"/>
    <w:tmpl w:val="4E7E8A6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C647A00"/>
    <w:multiLevelType w:val="hybridMultilevel"/>
    <w:tmpl w:val="6C50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0B6ECE"/>
    <w:multiLevelType w:val="hybridMultilevel"/>
    <w:tmpl w:val="26D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918517467">
    <w:abstractNumId w:val="5"/>
  </w:num>
  <w:num w:numId="2" w16cid:durableId="383018585">
    <w:abstractNumId w:val="0"/>
  </w:num>
  <w:num w:numId="3" w16cid:durableId="587082708">
    <w:abstractNumId w:val="0"/>
  </w:num>
  <w:num w:numId="4" w16cid:durableId="1233472043">
    <w:abstractNumId w:val="0"/>
  </w:num>
  <w:num w:numId="5" w16cid:durableId="170724672">
    <w:abstractNumId w:val="5"/>
  </w:num>
  <w:num w:numId="6" w16cid:durableId="1193155210">
    <w:abstractNumId w:val="0"/>
  </w:num>
  <w:num w:numId="7" w16cid:durableId="731006136">
    <w:abstractNumId w:val="1"/>
  </w:num>
  <w:num w:numId="8" w16cid:durableId="1679307144">
    <w:abstractNumId w:val="1"/>
  </w:num>
  <w:num w:numId="9" w16cid:durableId="1745756752">
    <w:abstractNumId w:val="1"/>
  </w:num>
  <w:num w:numId="10" w16cid:durableId="200748541">
    <w:abstractNumId w:val="1"/>
  </w:num>
  <w:num w:numId="11" w16cid:durableId="1895968103">
    <w:abstractNumId w:val="1"/>
  </w:num>
  <w:num w:numId="12" w16cid:durableId="236980184">
    <w:abstractNumId w:val="1"/>
  </w:num>
  <w:num w:numId="13" w16cid:durableId="553007244">
    <w:abstractNumId w:val="1"/>
  </w:num>
  <w:num w:numId="14" w16cid:durableId="1170489381">
    <w:abstractNumId w:val="1"/>
  </w:num>
  <w:num w:numId="15" w16cid:durableId="1177310740">
    <w:abstractNumId w:val="1"/>
  </w:num>
  <w:num w:numId="16" w16cid:durableId="1225599943">
    <w:abstractNumId w:val="1"/>
  </w:num>
  <w:num w:numId="17" w16cid:durableId="378631179">
    <w:abstractNumId w:val="2"/>
  </w:num>
  <w:num w:numId="18" w16cid:durableId="1338193594">
    <w:abstractNumId w:val="3"/>
  </w:num>
  <w:num w:numId="19" w16cid:durableId="15891559">
    <w:abstractNumId w:val="4"/>
  </w:num>
  <w:num w:numId="20" w16cid:durableId="1928616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70"/>
    <w:rsid w:val="00005180"/>
    <w:rsid w:val="0001686F"/>
    <w:rsid w:val="00027C27"/>
    <w:rsid w:val="0003044B"/>
    <w:rsid w:val="00031B67"/>
    <w:rsid w:val="00060EE5"/>
    <w:rsid w:val="00062A48"/>
    <w:rsid w:val="00073506"/>
    <w:rsid w:val="00075798"/>
    <w:rsid w:val="00086837"/>
    <w:rsid w:val="000C0CF4"/>
    <w:rsid w:val="000F4F62"/>
    <w:rsid w:val="0014451F"/>
    <w:rsid w:val="0017503A"/>
    <w:rsid w:val="001B398B"/>
    <w:rsid w:val="001D4605"/>
    <w:rsid w:val="00215EA5"/>
    <w:rsid w:val="00256749"/>
    <w:rsid w:val="00274437"/>
    <w:rsid w:val="00281579"/>
    <w:rsid w:val="0029779E"/>
    <w:rsid w:val="002B68BE"/>
    <w:rsid w:val="002D762E"/>
    <w:rsid w:val="00306C61"/>
    <w:rsid w:val="003232F8"/>
    <w:rsid w:val="00330818"/>
    <w:rsid w:val="0037582B"/>
    <w:rsid w:val="003A3E5B"/>
    <w:rsid w:val="00403505"/>
    <w:rsid w:val="00442E74"/>
    <w:rsid w:val="004460AF"/>
    <w:rsid w:val="00455449"/>
    <w:rsid w:val="004661C8"/>
    <w:rsid w:val="004A3F4F"/>
    <w:rsid w:val="004C1709"/>
    <w:rsid w:val="00561E91"/>
    <w:rsid w:val="00576F64"/>
    <w:rsid w:val="005C05E0"/>
    <w:rsid w:val="005C4AB6"/>
    <w:rsid w:val="0064410C"/>
    <w:rsid w:val="0064575D"/>
    <w:rsid w:val="0067286A"/>
    <w:rsid w:val="00674C0F"/>
    <w:rsid w:val="006A255D"/>
    <w:rsid w:val="00705AEE"/>
    <w:rsid w:val="00724597"/>
    <w:rsid w:val="0077040D"/>
    <w:rsid w:val="00787BE6"/>
    <w:rsid w:val="00791A4E"/>
    <w:rsid w:val="007C46E0"/>
    <w:rsid w:val="007C48FB"/>
    <w:rsid w:val="007D6670"/>
    <w:rsid w:val="007D7D4F"/>
    <w:rsid w:val="007E0FB8"/>
    <w:rsid w:val="00857548"/>
    <w:rsid w:val="00861A77"/>
    <w:rsid w:val="00867575"/>
    <w:rsid w:val="00881A85"/>
    <w:rsid w:val="008B18EB"/>
    <w:rsid w:val="008B706D"/>
    <w:rsid w:val="008C5004"/>
    <w:rsid w:val="008D0834"/>
    <w:rsid w:val="008D25B2"/>
    <w:rsid w:val="008D29E6"/>
    <w:rsid w:val="008D5361"/>
    <w:rsid w:val="008F3A57"/>
    <w:rsid w:val="00906029"/>
    <w:rsid w:val="009A4D44"/>
    <w:rsid w:val="009B7615"/>
    <w:rsid w:val="009C6771"/>
    <w:rsid w:val="00A21CB5"/>
    <w:rsid w:val="00A60DF6"/>
    <w:rsid w:val="00AE1AC2"/>
    <w:rsid w:val="00AE1F33"/>
    <w:rsid w:val="00AF11D8"/>
    <w:rsid w:val="00B14489"/>
    <w:rsid w:val="00B4017E"/>
    <w:rsid w:val="00B51BDC"/>
    <w:rsid w:val="00B53C74"/>
    <w:rsid w:val="00B561C0"/>
    <w:rsid w:val="00B61A00"/>
    <w:rsid w:val="00B66C60"/>
    <w:rsid w:val="00B773CE"/>
    <w:rsid w:val="00BC1ED3"/>
    <w:rsid w:val="00C012C0"/>
    <w:rsid w:val="00C07B99"/>
    <w:rsid w:val="00C54F7B"/>
    <w:rsid w:val="00C80003"/>
    <w:rsid w:val="00C91823"/>
    <w:rsid w:val="00CA7A42"/>
    <w:rsid w:val="00CB436C"/>
    <w:rsid w:val="00CC0192"/>
    <w:rsid w:val="00CC3083"/>
    <w:rsid w:val="00CE6191"/>
    <w:rsid w:val="00D008AB"/>
    <w:rsid w:val="00D534C6"/>
    <w:rsid w:val="00DB5CEC"/>
    <w:rsid w:val="00DC7F59"/>
    <w:rsid w:val="00E24B68"/>
    <w:rsid w:val="00E3566B"/>
    <w:rsid w:val="00E56A14"/>
    <w:rsid w:val="00E67683"/>
    <w:rsid w:val="00EC3ACE"/>
    <w:rsid w:val="00ED4553"/>
    <w:rsid w:val="00ED6669"/>
    <w:rsid w:val="00F048BB"/>
    <w:rsid w:val="00F04A74"/>
    <w:rsid w:val="00F41F3C"/>
    <w:rsid w:val="00F430DC"/>
    <w:rsid w:val="00F4537A"/>
    <w:rsid w:val="00F61401"/>
    <w:rsid w:val="00F65D93"/>
    <w:rsid w:val="00F70462"/>
    <w:rsid w:val="00FA4BC1"/>
    <w:rsid w:val="00FD6748"/>
    <w:rsid w:val="00FF6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F8F25"/>
  <w15:chartTrackingRefBased/>
  <w15:docId w15:val="{6BB682EF-2C93-4CB6-BB71-A40E1C43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D44"/>
    <w:rPr>
      <w:rFonts w:ascii="Roboto" w:hAnsi="Roboto"/>
      <w:color w:val="373A36"/>
    </w:rPr>
  </w:style>
  <w:style w:type="paragraph" w:styleId="Heading1">
    <w:name w:val="heading 1"/>
    <w:aliases w:val="Outline1"/>
    <w:basedOn w:val="Normal"/>
    <w:next w:val="Normal"/>
    <w:link w:val="Heading1Char"/>
    <w:uiPriority w:val="9"/>
    <w:qFormat/>
    <w:rsid w:val="008C5004"/>
    <w:pPr>
      <w:keepNext/>
      <w:keepLines/>
      <w:numPr>
        <w:numId w:val="17"/>
      </w:numPr>
      <w:pBdr>
        <w:bottom w:val="single" w:sz="4" w:space="1" w:color="45688B" w:themeColor="text1" w:themeTint="A6"/>
      </w:pBdr>
      <w:spacing w:before="360"/>
      <w:outlineLvl w:val="0"/>
    </w:pPr>
    <w:rPr>
      <w:rFonts w:ascii="Paytone One" w:eastAsiaTheme="majorEastAsia" w:hAnsi="Paytone One" w:cstheme="majorBidi"/>
      <w:color w:val="1D4F91"/>
      <w:sz w:val="32"/>
      <w:szCs w:val="32"/>
    </w:rPr>
  </w:style>
  <w:style w:type="paragraph" w:styleId="Heading2">
    <w:name w:val="heading 2"/>
    <w:aliases w:val="Outline2"/>
    <w:basedOn w:val="Normal"/>
    <w:next w:val="Normal"/>
    <w:link w:val="Heading2Char"/>
    <w:uiPriority w:val="9"/>
    <w:unhideWhenUsed/>
    <w:qFormat/>
    <w:rsid w:val="00AE1AC2"/>
    <w:pPr>
      <w:keepNext/>
      <w:keepLines/>
      <w:numPr>
        <w:ilvl w:val="1"/>
        <w:numId w:val="17"/>
      </w:numPr>
      <w:spacing w:before="360" w:after="120"/>
      <w:outlineLvl w:val="1"/>
    </w:pPr>
    <w:rPr>
      <w:rFonts w:ascii="Roboto Black" w:eastAsiaTheme="majorEastAsia" w:hAnsi="Roboto Black" w:cstheme="majorBidi"/>
      <w:b/>
      <w:bCs/>
      <w:sz w:val="24"/>
      <w:szCs w:val="24"/>
    </w:rPr>
  </w:style>
  <w:style w:type="paragraph" w:styleId="Heading3">
    <w:name w:val="heading 3"/>
    <w:aliases w:val="Outline3"/>
    <w:basedOn w:val="Normal"/>
    <w:next w:val="Normal"/>
    <w:link w:val="Heading3Char"/>
    <w:uiPriority w:val="9"/>
    <w:unhideWhenUsed/>
    <w:qFormat/>
    <w:rsid w:val="007D6670"/>
    <w:pPr>
      <w:keepNext/>
      <w:keepLines/>
      <w:numPr>
        <w:ilvl w:val="2"/>
        <w:numId w:val="17"/>
      </w:numPr>
      <w:spacing w:before="200" w:after="0"/>
      <w:outlineLvl w:val="2"/>
    </w:pPr>
    <w:rPr>
      <w:rFonts w:asciiTheme="majorHAnsi" w:eastAsiaTheme="majorEastAsia" w:hAnsiTheme="majorHAnsi" w:cstheme="majorBidi"/>
      <w:b/>
      <w:bCs/>
      <w:color w:val="101820" w:themeColor="text1"/>
    </w:rPr>
  </w:style>
  <w:style w:type="paragraph" w:styleId="Heading4">
    <w:name w:val="heading 4"/>
    <w:basedOn w:val="Normal"/>
    <w:next w:val="Normal"/>
    <w:link w:val="Heading4Char"/>
    <w:uiPriority w:val="9"/>
    <w:unhideWhenUsed/>
    <w:qFormat/>
    <w:rsid w:val="007D6670"/>
    <w:pPr>
      <w:keepNext/>
      <w:keepLines/>
      <w:numPr>
        <w:ilvl w:val="3"/>
        <w:numId w:val="17"/>
      </w:numPr>
      <w:spacing w:before="200" w:after="0"/>
      <w:outlineLvl w:val="3"/>
    </w:pPr>
    <w:rPr>
      <w:rFonts w:asciiTheme="majorHAnsi" w:eastAsiaTheme="majorEastAsia" w:hAnsiTheme="majorHAnsi" w:cstheme="majorBidi"/>
      <w:b/>
      <w:bCs/>
      <w:i/>
      <w:iCs/>
      <w:color w:val="101820" w:themeColor="text1"/>
    </w:rPr>
  </w:style>
  <w:style w:type="paragraph" w:styleId="Heading5">
    <w:name w:val="heading 5"/>
    <w:basedOn w:val="Normal"/>
    <w:next w:val="Normal"/>
    <w:link w:val="Heading5Char"/>
    <w:uiPriority w:val="9"/>
    <w:semiHidden/>
    <w:unhideWhenUsed/>
    <w:qFormat/>
    <w:rsid w:val="007D6670"/>
    <w:pPr>
      <w:keepNext/>
      <w:keepLines/>
      <w:numPr>
        <w:ilvl w:val="4"/>
        <w:numId w:val="17"/>
      </w:numPr>
      <w:spacing w:before="200" w:after="0"/>
      <w:outlineLvl w:val="4"/>
    </w:pPr>
    <w:rPr>
      <w:rFonts w:asciiTheme="majorHAnsi" w:eastAsiaTheme="majorEastAsia" w:hAnsiTheme="majorHAnsi" w:cstheme="majorBidi"/>
      <w:color w:val="004689" w:themeColor="text2" w:themeShade="BF"/>
    </w:rPr>
  </w:style>
  <w:style w:type="paragraph" w:styleId="Heading6">
    <w:name w:val="heading 6"/>
    <w:basedOn w:val="Normal"/>
    <w:next w:val="Normal"/>
    <w:link w:val="Heading6Char"/>
    <w:uiPriority w:val="9"/>
    <w:semiHidden/>
    <w:unhideWhenUsed/>
    <w:qFormat/>
    <w:rsid w:val="007D6670"/>
    <w:pPr>
      <w:keepNext/>
      <w:keepLines/>
      <w:numPr>
        <w:ilvl w:val="5"/>
        <w:numId w:val="17"/>
      </w:numPr>
      <w:spacing w:before="200" w:after="0"/>
      <w:outlineLvl w:val="5"/>
    </w:pPr>
    <w:rPr>
      <w:rFonts w:asciiTheme="majorHAnsi" w:eastAsiaTheme="majorEastAsia" w:hAnsiTheme="majorHAnsi" w:cstheme="majorBidi"/>
      <w:i/>
      <w:iCs/>
      <w:color w:val="004689" w:themeColor="text2" w:themeShade="BF"/>
    </w:rPr>
  </w:style>
  <w:style w:type="paragraph" w:styleId="Heading7">
    <w:name w:val="heading 7"/>
    <w:basedOn w:val="Normal"/>
    <w:next w:val="Normal"/>
    <w:link w:val="Heading7Char"/>
    <w:uiPriority w:val="9"/>
    <w:semiHidden/>
    <w:unhideWhenUsed/>
    <w:qFormat/>
    <w:rsid w:val="007D6670"/>
    <w:pPr>
      <w:keepNext/>
      <w:keepLines/>
      <w:numPr>
        <w:ilvl w:val="6"/>
        <w:numId w:val="17"/>
      </w:numPr>
      <w:spacing w:before="200" w:after="0"/>
      <w:outlineLvl w:val="6"/>
    </w:pPr>
    <w:rPr>
      <w:rFonts w:asciiTheme="majorHAnsi" w:eastAsiaTheme="majorEastAsia" w:hAnsiTheme="majorHAnsi" w:cstheme="majorBidi"/>
      <w:i/>
      <w:iCs/>
      <w:color w:val="36516D" w:themeColor="text1" w:themeTint="BF"/>
    </w:rPr>
  </w:style>
  <w:style w:type="paragraph" w:styleId="Heading8">
    <w:name w:val="heading 8"/>
    <w:basedOn w:val="Normal"/>
    <w:next w:val="Normal"/>
    <w:link w:val="Heading8Char"/>
    <w:uiPriority w:val="9"/>
    <w:semiHidden/>
    <w:unhideWhenUsed/>
    <w:qFormat/>
    <w:rsid w:val="007D6670"/>
    <w:pPr>
      <w:keepNext/>
      <w:keepLines/>
      <w:numPr>
        <w:ilvl w:val="7"/>
        <w:numId w:val="17"/>
      </w:numPr>
      <w:spacing w:before="200" w:after="0"/>
      <w:outlineLvl w:val="7"/>
    </w:pPr>
    <w:rPr>
      <w:rFonts w:asciiTheme="majorHAnsi" w:eastAsiaTheme="majorEastAsia" w:hAnsiTheme="majorHAnsi" w:cstheme="majorBidi"/>
      <w:color w:val="36516D" w:themeColor="text1" w:themeTint="BF"/>
      <w:sz w:val="20"/>
      <w:szCs w:val="20"/>
    </w:rPr>
  </w:style>
  <w:style w:type="paragraph" w:styleId="Heading9">
    <w:name w:val="heading 9"/>
    <w:basedOn w:val="Normal"/>
    <w:next w:val="Normal"/>
    <w:link w:val="Heading9Char"/>
    <w:uiPriority w:val="9"/>
    <w:semiHidden/>
    <w:unhideWhenUsed/>
    <w:qFormat/>
    <w:rsid w:val="007D6670"/>
    <w:pPr>
      <w:keepNext/>
      <w:keepLines/>
      <w:numPr>
        <w:ilvl w:val="8"/>
        <w:numId w:val="17"/>
      </w:numPr>
      <w:spacing w:before="200" w:after="0"/>
      <w:outlineLvl w:val="8"/>
    </w:pPr>
    <w:rPr>
      <w:rFonts w:asciiTheme="majorHAnsi" w:eastAsiaTheme="majorEastAsia" w:hAnsiTheme="majorHAnsi" w:cstheme="majorBidi"/>
      <w:i/>
      <w:iCs/>
      <w:color w:val="36516D"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8C5004"/>
    <w:rPr>
      <w:rFonts w:ascii="Paytone One" w:eastAsiaTheme="majorEastAsia" w:hAnsi="Paytone One" w:cstheme="majorBidi"/>
      <w:color w:val="1D4F91"/>
      <w:sz w:val="32"/>
      <w:szCs w:val="32"/>
    </w:rPr>
  </w:style>
  <w:style w:type="character" w:customStyle="1" w:styleId="Heading2Char">
    <w:name w:val="Heading 2 Char"/>
    <w:aliases w:val="Outline2 Char"/>
    <w:basedOn w:val="DefaultParagraphFont"/>
    <w:link w:val="Heading2"/>
    <w:uiPriority w:val="9"/>
    <w:rsid w:val="00AE1AC2"/>
    <w:rPr>
      <w:rFonts w:ascii="Roboto Black" w:eastAsiaTheme="majorEastAsia" w:hAnsi="Roboto Black" w:cstheme="majorBidi"/>
      <w:b/>
      <w:bCs/>
      <w:color w:val="373A36"/>
      <w:sz w:val="24"/>
      <w:szCs w:val="24"/>
    </w:rPr>
  </w:style>
  <w:style w:type="character" w:customStyle="1" w:styleId="Heading3Char">
    <w:name w:val="Heading 3 Char"/>
    <w:aliases w:val="Outline3 Char"/>
    <w:basedOn w:val="DefaultParagraphFont"/>
    <w:link w:val="Heading3"/>
    <w:uiPriority w:val="9"/>
    <w:rsid w:val="007D6670"/>
    <w:rPr>
      <w:rFonts w:asciiTheme="majorHAnsi" w:eastAsiaTheme="majorEastAsia" w:hAnsiTheme="majorHAnsi" w:cstheme="majorBidi"/>
      <w:b/>
      <w:bCs/>
      <w:color w:val="101820" w:themeColor="text1"/>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rsid w:val="007D6670"/>
    <w:rPr>
      <w:rFonts w:asciiTheme="majorHAnsi" w:eastAsiaTheme="majorEastAsia" w:hAnsiTheme="majorHAnsi" w:cstheme="majorBidi"/>
      <w:b/>
      <w:bCs/>
      <w:i/>
      <w:iCs/>
      <w:color w:val="101820" w:themeColor="text1"/>
    </w:rPr>
  </w:style>
  <w:style w:type="character" w:customStyle="1" w:styleId="Heading5Char">
    <w:name w:val="Heading 5 Char"/>
    <w:basedOn w:val="DefaultParagraphFont"/>
    <w:link w:val="Heading5"/>
    <w:uiPriority w:val="9"/>
    <w:semiHidden/>
    <w:rsid w:val="007D6670"/>
    <w:rPr>
      <w:rFonts w:asciiTheme="majorHAnsi" w:eastAsiaTheme="majorEastAsia" w:hAnsiTheme="majorHAnsi" w:cstheme="majorBidi"/>
      <w:color w:val="004689" w:themeColor="text2" w:themeShade="BF"/>
    </w:rPr>
  </w:style>
  <w:style w:type="character" w:customStyle="1" w:styleId="Heading6Char">
    <w:name w:val="Heading 6 Char"/>
    <w:basedOn w:val="DefaultParagraphFont"/>
    <w:link w:val="Heading6"/>
    <w:uiPriority w:val="9"/>
    <w:semiHidden/>
    <w:rsid w:val="007D6670"/>
    <w:rPr>
      <w:rFonts w:asciiTheme="majorHAnsi" w:eastAsiaTheme="majorEastAsia" w:hAnsiTheme="majorHAnsi" w:cstheme="majorBidi"/>
      <w:i/>
      <w:iCs/>
      <w:color w:val="004689" w:themeColor="text2" w:themeShade="BF"/>
    </w:rPr>
  </w:style>
  <w:style w:type="character" w:customStyle="1" w:styleId="Heading7Char">
    <w:name w:val="Heading 7 Char"/>
    <w:basedOn w:val="DefaultParagraphFont"/>
    <w:link w:val="Heading7"/>
    <w:uiPriority w:val="9"/>
    <w:semiHidden/>
    <w:rsid w:val="007D6670"/>
    <w:rPr>
      <w:rFonts w:asciiTheme="majorHAnsi" w:eastAsiaTheme="majorEastAsia" w:hAnsiTheme="majorHAnsi" w:cstheme="majorBidi"/>
      <w:i/>
      <w:iCs/>
      <w:color w:val="36516D" w:themeColor="text1" w:themeTint="BF"/>
    </w:rPr>
  </w:style>
  <w:style w:type="character" w:customStyle="1" w:styleId="Heading8Char">
    <w:name w:val="Heading 8 Char"/>
    <w:basedOn w:val="DefaultParagraphFont"/>
    <w:link w:val="Heading8"/>
    <w:uiPriority w:val="9"/>
    <w:semiHidden/>
    <w:rsid w:val="007D6670"/>
    <w:rPr>
      <w:rFonts w:asciiTheme="majorHAnsi" w:eastAsiaTheme="majorEastAsia" w:hAnsiTheme="majorHAnsi" w:cstheme="majorBidi"/>
      <w:color w:val="36516D" w:themeColor="text1" w:themeTint="BF"/>
      <w:sz w:val="20"/>
      <w:szCs w:val="20"/>
    </w:rPr>
  </w:style>
  <w:style w:type="character" w:customStyle="1" w:styleId="Heading9Char">
    <w:name w:val="Heading 9 Char"/>
    <w:basedOn w:val="DefaultParagraphFont"/>
    <w:link w:val="Heading9"/>
    <w:uiPriority w:val="9"/>
    <w:semiHidden/>
    <w:rsid w:val="007D6670"/>
    <w:rPr>
      <w:rFonts w:asciiTheme="majorHAnsi" w:eastAsiaTheme="majorEastAsia" w:hAnsiTheme="majorHAnsi" w:cstheme="majorBidi"/>
      <w:i/>
      <w:iCs/>
      <w:color w:val="36516D" w:themeColor="text1" w:themeTint="BF"/>
      <w:sz w:val="20"/>
      <w:szCs w:val="20"/>
    </w:rPr>
  </w:style>
  <w:style w:type="paragraph" w:styleId="Title">
    <w:name w:val="Title"/>
    <w:basedOn w:val="Normal"/>
    <w:next w:val="Normal"/>
    <w:link w:val="TitleChar"/>
    <w:uiPriority w:val="10"/>
    <w:qFormat/>
    <w:rsid w:val="00E67683"/>
    <w:pPr>
      <w:spacing w:after="480" w:line="240" w:lineRule="auto"/>
      <w:contextualSpacing/>
    </w:pPr>
    <w:rPr>
      <w:rFonts w:ascii="Paytone One" w:hAnsi="Paytone One" w:cstheme="majorHAnsi"/>
      <w:sz w:val="56"/>
      <w:szCs w:val="56"/>
    </w:rPr>
  </w:style>
  <w:style w:type="character" w:customStyle="1" w:styleId="TitleChar">
    <w:name w:val="Title Char"/>
    <w:basedOn w:val="DefaultParagraphFont"/>
    <w:link w:val="Title"/>
    <w:uiPriority w:val="10"/>
    <w:rsid w:val="00E67683"/>
    <w:rPr>
      <w:rFonts w:ascii="Paytone One" w:hAnsi="Paytone One" w:cstheme="majorHAnsi"/>
      <w:color w:val="373A36"/>
      <w:sz w:val="56"/>
      <w:szCs w:val="56"/>
    </w:rPr>
  </w:style>
  <w:style w:type="paragraph" w:styleId="Subtitle">
    <w:name w:val="Subtitle"/>
    <w:basedOn w:val="Normal"/>
    <w:next w:val="Normal"/>
    <w:link w:val="SubtitleChar"/>
    <w:uiPriority w:val="11"/>
    <w:qFormat/>
    <w:rsid w:val="0003044B"/>
    <w:pPr>
      <w:numPr>
        <w:ilvl w:val="1"/>
      </w:numPr>
    </w:pPr>
    <w:rPr>
      <w:rFonts w:ascii="Roboto Black" w:hAnsi="Roboto Black"/>
      <w:color w:val="1D4F91"/>
      <w:spacing w:val="10"/>
      <w:sz w:val="36"/>
      <w:szCs w:val="36"/>
    </w:rPr>
  </w:style>
  <w:style w:type="character" w:customStyle="1" w:styleId="SubtitleChar">
    <w:name w:val="Subtitle Char"/>
    <w:basedOn w:val="DefaultParagraphFont"/>
    <w:link w:val="Subtitle"/>
    <w:uiPriority w:val="11"/>
    <w:rsid w:val="0003044B"/>
    <w:rPr>
      <w:rFonts w:ascii="Roboto Black" w:hAnsi="Roboto Black"/>
      <w:color w:val="1D4F91"/>
      <w:spacing w:val="10"/>
      <w:sz w:val="36"/>
      <w:szCs w:val="36"/>
    </w:rPr>
  </w:style>
  <w:style w:type="paragraph" w:styleId="Quote">
    <w:name w:val="Quote"/>
    <w:basedOn w:val="Normal"/>
    <w:next w:val="Normal"/>
    <w:link w:val="QuoteChar"/>
    <w:uiPriority w:val="29"/>
    <w:qFormat/>
    <w:rsid w:val="007D6670"/>
    <w:pPr>
      <w:spacing w:before="160"/>
      <w:ind w:left="720" w:right="720"/>
    </w:pPr>
    <w:rPr>
      <w:i/>
      <w:iCs/>
      <w:color w:val="101820" w:themeColor="text1"/>
    </w:rPr>
  </w:style>
  <w:style w:type="character" w:customStyle="1" w:styleId="QuoteChar">
    <w:name w:val="Quote Char"/>
    <w:basedOn w:val="DefaultParagraphFont"/>
    <w:link w:val="Quote"/>
    <w:uiPriority w:val="29"/>
    <w:rsid w:val="007D6670"/>
    <w:rPr>
      <w:i/>
      <w:iCs/>
      <w:color w:val="101820" w:themeColor="text1"/>
    </w:rPr>
  </w:style>
  <w:style w:type="paragraph" w:styleId="ListParagraph">
    <w:name w:val="List Paragraph"/>
    <w:basedOn w:val="Normal"/>
    <w:uiPriority w:val="34"/>
    <w:qFormat/>
    <w:rsid w:val="007D6670"/>
    <w:pPr>
      <w:ind w:left="720"/>
      <w:contextualSpacing/>
    </w:pPr>
  </w:style>
  <w:style w:type="character" w:styleId="IntenseEmphasis">
    <w:name w:val="Intense Emphasis"/>
    <w:basedOn w:val="DefaultParagraphFont"/>
    <w:uiPriority w:val="21"/>
    <w:qFormat/>
    <w:rsid w:val="007D6670"/>
    <w:rPr>
      <w:b/>
      <w:bCs/>
      <w:i/>
      <w:iCs/>
      <w:caps/>
    </w:rPr>
  </w:style>
  <w:style w:type="paragraph" w:styleId="IntenseQuote">
    <w:name w:val="Intense Quote"/>
    <w:basedOn w:val="Normal"/>
    <w:next w:val="Normal"/>
    <w:link w:val="IntenseQuoteChar"/>
    <w:uiPriority w:val="30"/>
    <w:qFormat/>
    <w:rsid w:val="007D667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101820" w:themeColor="text1"/>
    </w:rPr>
  </w:style>
  <w:style w:type="character" w:customStyle="1" w:styleId="IntenseQuoteChar">
    <w:name w:val="Intense Quote Char"/>
    <w:basedOn w:val="DefaultParagraphFont"/>
    <w:link w:val="IntenseQuote"/>
    <w:uiPriority w:val="30"/>
    <w:rsid w:val="007D6670"/>
    <w:rPr>
      <w:color w:val="101820" w:themeColor="text1"/>
      <w:shd w:val="clear" w:color="auto" w:fill="F2F2F2" w:themeFill="background1" w:themeFillShade="F2"/>
    </w:rPr>
  </w:style>
  <w:style w:type="character" w:styleId="IntenseReference">
    <w:name w:val="Intense Reference"/>
    <w:basedOn w:val="DefaultParagraphFont"/>
    <w:uiPriority w:val="32"/>
    <w:qFormat/>
    <w:rsid w:val="007D6670"/>
    <w:rPr>
      <w:b/>
      <w:bCs/>
      <w:smallCaps/>
      <w:u w:val="single"/>
    </w:rPr>
  </w:style>
  <w:style w:type="paragraph" w:styleId="NoSpacing">
    <w:name w:val="No Spacing"/>
    <w:link w:val="NoSpacingChar"/>
    <w:uiPriority w:val="1"/>
    <w:qFormat/>
    <w:rsid w:val="007D6670"/>
    <w:pPr>
      <w:spacing w:after="0" w:line="240" w:lineRule="auto"/>
    </w:pPr>
  </w:style>
  <w:style w:type="character" w:customStyle="1" w:styleId="NoSpacingChar">
    <w:name w:val="No Spacing Char"/>
    <w:basedOn w:val="DefaultParagraphFont"/>
    <w:link w:val="NoSpacing"/>
    <w:uiPriority w:val="1"/>
    <w:rsid w:val="007D6670"/>
  </w:style>
  <w:style w:type="paragraph" w:styleId="Caption">
    <w:name w:val="caption"/>
    <w:basedOn w:val="Normal"/>
    <w:next w:val="Normal"/>
    <w:uiPriority w:val="35"/>
    <w:semiHidden/>
    <w:unhideWhenUsed/>
    <w:qFormat/>
    <w:rsid w:val="007D6670"/>
    <w:pPr>
      <w:spacing w:after="200" w:line="240" w:lineRule="auto"/>
    </w:pPr>
    <w:rPr>
      <w:i/>
      <w:iCs/>
      <w:color w:val="005EB8" w:themeColor="text2"/>
      <w:sz w:val="18"/>
      <w:szCs w:val="18"/>
    </w:rPr>
  </w:style>
  <w:style w:type="character" w:styleId="Strong">
    <w:name w:val="Strong"/>
    <w:basedOn w:val="DefaultParagraphFont"/>
    <w:uiPriority w:val="22"/>
    <w:qFormat/>
    <w:rsid w:val="007D6670"/>
    <w:rPr>
      <w:b/>
      <w:bCs/>
      <w:color w:val="101820" w:themeColor="text1"/>
    </w:rPr>
  </w:style>
  <w:style w:type="character" w:styleId="Emphasis">
    <w:name w:val="Emphasis"/>
    <w:basedOn w:val="DefaultParagraphFont"/>
    <w:uiPriority w:val="20"/>
    <w:qFormat/>
    <w:rsid w:val="007D6670"/>
    <w:rPr>
      <w:i/>
      <w:iCs/>
      <w:color w:val="auto"/>
    </w:rPr>
  </w:style>
  <w:style w:type="character" w:styleId="SubtleEmphasis">
    <w:name w:val="Subtle Emphasis"/>
    <w:basedOn w:val="DefaultParagraphFont"/>
    <w:uiPriority w:val="19"/>
    <w:qFormat/>
    <w:rsid w:val="007D6670"/>
    <w:rPr>
      <w:i/>
      <w:iCs/>
      <w:color w:val="36516D" w:themeColor="text1" w:themeTint="BF"/>
    </w:rPr>
  </w:style>
  <w:style w:type="character" w:styleId="SubtleReference">
    <w:name w:val="Subtle Reference"/>
    <w:basedOn w:val="DefaultParagraphFont"/>
    <w:uiPriority w:val="31"/>
    <w:qFormat/>
    <w:rsid w:val="007D6670"/>
    <w:rPr>
      <w:smallCaps/>
      <w:color w:val="36516D" w:themeColor="text1" w:themeTint="BF"/>
      <w:u w:val="single" w:color="648AB1" w:themeColor="text1" w:themeTint="80"/>
    </w:rPr>
  </w:style>
  <w:style w:type="character" w:styleId="BookTitle">
    <w:name w:val="Book Title"/>
    <w:basedOn w:val="DefaultParagraphFont"/>
    <w:uiPriority w:val="33"/>
    <w:qFormat/>
    <w:rsid w:val="007D6670"/>
    <w:rPr>
      <w:b w:val="0"/>
      <w:bCs w:val="0"/>
      <w:smallCaps/>
      <w:spacing w:val="5"/>
    </w:rPr>
  </w:style>
  <w:style w:type="paragraph" w:styleId="TOCHeading">
    <w:name w:val="TOC Heading"/>
    <w:basedOn w:val="Heading1"/>
    <w:next w:val="Normal"/>
    <w:uiPriority w:val="39"/>
    <w:unhideWhenUsed/>
    <w:qFormat/>
    <w:rsid w:val="008C5004"/>
    <w:pPr>
      <w:numPr>
        <w:numId w:val="0"/>
      </w:numPr>
      <w:ind w:left="432" w:hanging="432"/>
    </w:pPr>
    <w:rPr>
      <w:rFonts w:eastAsiaTheme="minorEastAsia" w:cstheme="minorBidi"/>
    </w:rPr>
  </w:style>
  <w:style w:type="paragraph" w:customStyle="1" w:styleId="CoverNotes">
    <w:name w:val="CoverNotes"/>
    <w:basedOn w:val="Normal"/>
    <w:qFormat/>
    <w:rsid w:val="008D5361"/>
    <w:pPr>
      <w:spacing w:after="0"/>
    </w:pPr>
    <w:rPr>
      <w:b/>
      <w:bCs/>
      <w:color w:val="101820"/>
      <w:sz w:val="24"/>
      <w:szCs w:val="24"/>
    </w:rPr>
  </w:style>
  <w:style w:type="paragraph" w:styleId="TOC1">
    <w:name w:val="toc 1"/>
    <w:basedOn w:val="Normal"/>
    <w:next w:val="Normal"/>
    <w:autoRedefine/>
    <w:uiPriority w:val="39"/>
    <w:unhideWhenUsed/>
    <w:rsid w:val="00BC1ED3"/>
    <w:pPr>
      <w:tabs>
        <w:tab w:val="left" w:pos="737"/>
        <w:tab w:val="right" w:pos="9016"/>
      </w:tabs>
      <w:spacing w:after="100"/>
    </w:pPr>
    <w:rPr>
      <w:b/>
    </w:rPr>
  </w:style>
  <w:style w:type="paragraph" w:styleId="TOC2">
    <w:name w:val="toc 2"/>
    <w:basedOn w:val="Normal"/>
    <w:next w:val="Normal"/>
    <w:autoRedefine/>
    <w:uiPriority w:val="39"/>
    <w:unhideWhenUsed/>
    <w:rsid w:val="00A21CB5"/>
    <w:pPr>
      <w:spacing w:after="100"/>
      <w:ind w:left="340"/>
    </w:pPr>
  </w:style>
  <w:style w:type="character" w:styleId="Hyperlink">
    <w:name w:val="Hyperlink"/>
    <w:basedOn w:val="DefaultParagraphFont"/>
    <w:uiPriority w:val="99"/>
    <w:unhideWhenUsed/>
    <w:rsid w:val="00A21CB5"/>
    <w:rPr>
      <w:color w:val="005EB8" w:themeColor="hyperlink"/>
      <w:u w:val="single"/>
    </w:rPr>
  </w:style>
  <w:style w:type="paragraph" w:styleId="TOC3">
    <w:name w:val="toc 3"/>
    <w:basedOn w:val="Normal"/>
    <w:next w:val="Normal"/>
    <w:autoRedefine/>
    <w:uiPriority w:val="39"/>
    <w:unhideWhenUsed/>
    <w:rsid w:val="00A21CB5"/>
    <w:pPr>
      <w:spacing w:after="100"/>
      <w:ind w:left="737"/>
    </w:pPr>
    <w:rPr>
      <w:rFonts w:cs="Times New Roman"/>
      <w:lang w:eastAsia="en-GB"/>
    </w:rPr>
  </w:style>
  <w:style w:type="paragraph" w:customStyle="1" w:styleId="PageNo">
    <w:name w:val="PageNo"/>
    <w:basedOn w:val="Normal"/>
    <w:link w:val="PageNoChar"/>
    <w:qFormat/>
    <w:rsid w:val="00F4537A"/>
    <w:pPr>
      <w:spacing w:after="0"/>
      <w:jc w:val="center"/>
    </w:pPr>
  </w:style>
  <w:style w:type="character" w:customStyle="1" w:styleId="PageNoChar">
    <w:name w:val="PageNo Char"/>
    <w:basedOn w:val="DefaultParagraphFont"/>
    <w:link w:val="PageNo"/>
    <w:rsid w:val="00F4537A"/>
    <w:rPr>
      <w:rFonts w:ascii="Roboto" w:hAnsi="Roboto"/>
      <w:color w:val="373A36"/>
    </w:rPr>
  </w:style>
  <w:style w:type="paragraph" w:customStyle="1" w:styleId="PageNumber">
    <w:name w:val="PageNumber"/>
    <w:basedOn w:val="PageNo"/>
    <w:link w:val="PageNumberChar"/>
    <w:qFormat/>
    <w:rsid w:val="00B53C74"/>
    <w:rPr>
      <w:rFonts w:ascii="Paytone One" w:hAnsi="Paytone One"/>
    </w:rPr>
  </w:style>
  <w:style w:type="character" w:customStyle="1" w:styleId="PageNumberChar">
    <w:name w:val="PageNumber Char"/>
    <w:basedOn w:val="PageNoChar"/>
    <w:link w:val="PageNumber"/>
    <w:rsid w:val="00B53C74"/>
    <w:rPr>
      <w:rFonts w:ascii="Paytone One" w:hAnsi="Paytone One"/>
      <w:color w:val="373A36"/>
    </w:rPr>
  </w:style>
  <w:style w:type="character" w:styleId="CommentReference">
    <w:name w:val="annotation reference"/>
    <w:basedOn w:val="DefaultParagraphFont"/>
    <w:uiPriority w:val="99"/>
    <w:semiHidden/>
    <w:unhideWhenUsed/>
    <w:rsid w:val="00ED6669"/>
    <w:rPr>
      <w:sz w:val="16"/>
      <w:szCs w:val="16"/>
    </w:rPr>
  </w:style>
  <w:style w:type="paragraph" w:styleId="CommentText">
    <w:name w:val="annotation text"/>
    <w:basedOn w:val="Normal"/>
    <w:link w:val="CommentTextChar"/>
    <w:uiPriority w:val="99"/>
    <w:unhideWhenUsed/>
    <w:rsid w:val="00ED6669"/>
    <w:pPr>
      <w:spacing w:line="240" w:lineRule="auto"/>
      <w:jc w:val="both"/>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ED666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otlandscensus.gov.uk/about/2022-census/key-census-decisions/" TargetMode="External"/><Relationship Id="rId18" Type="http://schemas.openxmlformats.org/officeDocument/2006/relationships/hyperlink" Target="https://www.scotlandscensus.gov.uk/census-results/specialist-products/microdata/" TargetMode="External"/><Relationship Id="rId26" Type="http://schemas.openxmlformats.org/officeDocument/2006/relationships/hyperlink" Target="mailto:scotlandscensus@nrscotland.gov.uk" TargetMode="External"/><Relationship Id="rId3" Type="http://schemas.openxmlformats.org/officeDocument/2006/relationships/customXml" Target="../customXml/item3.xml"/><Relationship Id="rId21" Type="http://schemas.openxmlformats.org/officeDocument/2006/relationships/hyperlink" Target="https://www.ons.gov.uk/aboutus/whatwedo/statistics/requestingstatistics/secureresearchservice/becomeanaccreditedresearcher" TargetMode="External"/><Relationship Id="rId7" Type="http://schemas.openxmlformats.org/officeDocument/2006/relationships/webSettings" Target="webSettings.xml"/><Relationship Id="rId12" Type="http://schemas.openxmlformats.org/officeDocument/2006/relationships/hyperlink" Target="https://www.scotlandscensus.gov.uk/about/2022-census/statistical-methodology/" TargetMode="External"/><Relationship Id="rId17" Type="http://schemas.openxmlformats.org/officeDocument/2006/relationships/hyperlink" Target="https://www.scotlandscensus.gov.uk/about/2022-census/changes-for-2022/" TargetMode="External"/><Relationship Id="rId25" Type="http://schemas.openxmlformats.org/officeDocument/2006/relationships/hyperlink" Target="https://www.scotlandscensus.gov.uk/contact-u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cotlandscensus.gov.uk/about/metadata-a-to-z/" TargetMode="External"/><Relationship Id="rId20" Type="http://schemas.openxmlformats.org/officeDocument/2006/relationships/hyperlink" Target="https://www.scotlandscensus.gov.uk/about/2022-census/statistical-methodology/statistical-disclosure-contro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scensus.gov.uk/about/" TargetMode="External"/><Relationship Id="rId24" Type="http://schemas.openxmlformats.org/officeDocument/2006/relationships/hyperlink" Target="https://www.scotlandscensus.gov.uk/"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isra.gov.uk/statistics/2021-census/outputs-prospectus/release-plans" TargetMode="External"/><Relationship Id="rId23" Type="http://schemas.openxmlformats.org/officeDocument/2006/relationships/hyperlink" Target="https://www.ons.gov.uk/aboutus/whatwedo/statistics/requestingstatistics/secureresearchservice/becomeanaccreditedresearcher" TargetMode="External"/><Relationship Id="rId28" Type="http://schemas.openxmlformats.org/officeDocument/2006/relationships/footer" Target="footer1.xml"/><Relationship Id="rId10" Type="http://schemas.openxmlformats.org/officeDocument/2006/relationships/hyperlink" Target="https://www.scotlandscensus.gov.uk/census-results/specialist-products/microdata/" TargetMode="External"/><Relationship Id="rId19" Type="http://schemas.openxmlformats.org/officeDocument/2006/relationships/hyperlink" Target="https://www.scotlandscensus.gov.uk/about/your-privacy/"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ns.gov.uk/census/aboutcensus/censusproducts/microdatasamples" TargetMode="External"/><Relationship Id="rId22" Type="http://schemas.openxmlformats.org/officeDocument/2006/relationships/hyperlink" Target="https://www.ons.gov.uk/aboutus/whatwedo/statistics/requestingstatistics/secureresearchservice/applyforanaccreditedresearchproject"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ensusColours">
      <a:dk1>
        <a:srgbClr val="101820"/>
      </a:dk1>
      <a:lt1>
        <a:sysClr val="window" lastClr="FFFFFF"/>
      </a:lt1>
      <a:dk2>
        <a:srgbClr val="005EB8"/>
      </a:dk2>
      <a:lt2>
        <a:srgbClr val="E7E6E6"/>
      </a:lt2>
      <a:accent1>
        <a:srgbClr val="6CACE4"/>
      </a:accent1>
      <a:accent2>
        <a:srgbClr val="009CA6"/>
      </a:accent2>
      <a:accent3>
        <a:srgbClr val="C4D600"/>
      </a:accent3>
      <a:accent4>
        <a:srgbClr val="B52555"/>
      </a:accent4>
      <a:accent5>
        <a:srgbClr val="005EB8"/>
      </a:accent5>
      <a:accent6>
        <a:srgbClr val="A7A8AA"/>
      </a:accent6>
      <a:hlink>
        <a:srgbClr val="005EB8"/>
      </a:hlink>
      <a:folHlink>
        <a:srgbClr val="6CACE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2024-12-05T00:00:00</PublishDate>
  <Abstract/>
  <CompanyAddress/>
  <CompanyPhone/>
  <CompanyFax/>
  <CompanyEmail/>
</CoverPageProperties>
</file>

<file path=customXml/item2.xml><?xml version="1.0" encoding="utf-8"?>
<metadata xmlns="http://www.objective.com/ecm/document/metadata/53D26341A57B383EE0540010E0463CCA" version="1.0.0">
  <systemFields>
    <field name="Objective-Id">
      <value order="0">A53829020</value>
    </field>
    <field name="Objective-Title">
      <value order="0">NRS Data Access - Census 2022 - Secure Microdata User Guide</value>
    </field>
    <field name="Objective-Description">
      <value order="0">User guide for Secure microdata extracts</value>
    </field>
    <field name="Objective-CreationStamp">
      <value order="0">2025-08-15T14:04:36Z</value>
    </field>
    <field name="Objective-IsApproved">
      <value order="0">false</value>
    </field>
    <field name="Objective-IsPublished">
      <value order="0">true</value>
    </field>
    <field name="Objective-DatePublished">
      <value order="0">2025-11-20T09:54:45Z</value>
    </field>
    <field name="Objective-ModificationStamp">
      <value order="0">2025-11-20T09:54:46Z</value>
    </field>
    <field name="Objective-Owner">
      <value order="0">Lowther, Toby (U457145)</value>
    </field>
    <field name="Objective-Path">
      <value order="0">Objective Global Folder:SG File Plan:People, communities and living:Population and migration:Demography:Research and analysis: Demography:National Records of Scotland (NRS): Dissemination and Census Analysis: Analytical work: Extracts: Part 2: 2022-2027</value>
    </field>
    <field name="Objective-Parent">
      <value order="0">National Records of Scotland (NRS): Dissemination and Census Analysis: Analytical work: Extracts: Part 2: 2022-2027</value>
    </field>
    <field name="Objective-State">
      <value order="0">Published</value>
    </field>
    <field name="Objective-VersionId">
      <value order="0">vA82831996</value>
    </field>
    <field name="Objective-Version">
      <value order="0">4.0</value>
    </field>
    <field name="Objective-VersionNumber">
      <value order="0">4</value>
    </field>
    <field name="Objective-VersionComment">
      <value order="0">Updated User Guide in line with ONS request</value>
    </field>
    <field name="Objective-FileNumber">
      <value order="0">PROJ/54189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B9D7182B-6FF6-43F5-BCD8-B83FE1FF1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2235</Words>
  <Characters>12741</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LowtherVersion 0.1</dc:creator>
  <cp:keywords/>
  <dc:description/>
  <cp:lastModifiedBy>Alex Pritchard</cp:lastModifiedBy>
  <cp:revision>2</cp:revision>
  <cp:lastPrinted>2024-12-05T14:35:00Z</cp:lastPrinted>
  <dcterms:created xsi:type="dcterms:W3CDTF">2025-12-03T13:18:00Z</dcterms:created>
  <dcterms:modified xsi:type="dcterms:W3CDTF">2025-12-03T13:18:00Z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A53829020</vt:lpwstr>
  </property>
  <property fmtid="{D5CDD505-2E9C-101B-9397-08002B2CF9AE}" pid="4" name="Objective-Title">
    <vt:lpwstr>NRS Data Access - Census 2022 - Secure Microdata User Guide</vt:lpwstr>
  </property>
  <property fmtid="{D5CDD505-2E9C-101B-9397-08002B2CF9AE}" pid="5" name="Objective-Description">
    <vt:lpwstr>User guide for Secure microdata extracts</vt:lpwstr>
  </property>
  <property fmtid="{D5CDD505-2E9C-101B-9397-08002B2CF9AE}" pid="6" name="Objective-CreationStamp">
    <vt:filetime>2025-08-15T14:04:36Z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2025-11-20T09:54:45Z</vt:filetime>
  </property>
  <property fmtid="{D5CDD505-2E9C-101B-9397-08002B2CF9AE}" pid="10" name="Objective-ModificationStamp">
    <vt:filetime>2025-11-20T09:54:46Z</vt:filetime>
  </property>
  <property fmtid="{D5CDD505-2E9C-101B-9397-08002B2CF9AE}" pid="11" name="Objective-Owner">
    <vt:lpwstr>Lowther, Toby (U457145)</vt:lpwstr>
  </property>
  <property fmtid="{D5CDD505-2E9C-101B-9397-08002B2CF9AE}" pid="12" name="Objective-Path">
    <vt:lpwstr>Objective Global Folder:SG File Plan:People, communities and living:Population and migration:Demography:Research and analysis: Demography:National Records of Scotland (NRS): Dissemination and Census Analysis: Analytical work: Extracts: Part 2: 2022-2027</vt:lpwstr>
  </property>
  <property fmtid="{D5CDD505-2E9C-101B-9397-08002B2CF9AE}" pid="13" name="Objective-Parent">
    <vt:lpwstr>National Records of Scotland (NRS): Dissemination and Census Analysis: Analytical work: Extracts: Part 2: 2022-2027</vt:lpwstr>
  </property>
  <property fmtid="{D5CDD505-2E9C-101B-9397-08002B2CF9AE}" pid="14" name="Objective-State">
    <vt:lpwstr>Published</vt:lpwstr>
  </property>
  <property fmtid="{D5CDD505-2E9C-101B-9397-08002B2CF9AE}" pid="15" name="Objective-VersionId">
    <vt:lpwstr>vA82831996</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Updated User Guide in line with ONS request</vt:lpwstr>
  </property>
  <property fmtid="{D5CDD505-2E9C-101B-9397-08002B2CF9AE}" pid="19" name="Objective-FileNumber">
    <vt:lpwstr>PROJ/54189</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